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FBC8F" w14:textId="2ABEFCAF" w:rsidR="00085AD0" w:rsidRPr="000D7374" w:rsidRDefault="00085AD0" w:rsidP="00085AD0">
      <w:pPr>
        <w:spacing w:after="0"/>
        <w:ind w:left="1988" w:hanging="1988"/>
        <w:jc w:val="both"/>
        <w:textAlignment w:val="auto"/>
        <w:rPr>
          <w:rFonts w:ascii="Arial" w:eastAsia="Batang" w:hAnsi="Arial" w:cs="Arial"/>
          <w:b/>
          <w:sz w:val="24"/>
          <w:szCs w:val="24"/>
        </w:rPr>
      </w:pPr>
      <w:r w:rsidRPr="000D7374">
        <w:rPr>
          <w:rFonts w:ascii="Arial" w:eastAsia="Batang" w:hAnsi="Arial" w:cs="Arial"/>
          <w:b/>
          <w:sz w:val="24"/>
          <w:szCs w:val="24"/>
          <w:lang w:val="de-DE"/>
        </w:rPr>
        <w:t xml:space="preserve">3GPP TSG RAN WG1 #113            </w:t>
      </w:r>
      <w:r w:rsidRPr="000D7374">
        <w:rPr>
          <w:rFonts w:ascii="Arial" w:eastAsia="Batang" w:hAnsi="Arial" w:cs="Arial"/>
          <w:b/>
          <w:sz w:val="24"/>
          <w:szCs w:val="24"/>
          <w:lang w:val="de-DE"/>
        </w:rPr>
        <w:tab/>
      </w:r>
      <w:r w:rsidRPr="000D7374">
        <w:rPr>
          <w:rFonts w:ascii="Arial" w:eastAsia="Batang" w:hAnsi="Arial" w:cs="Arial"/>
          <w:b/>
          <w:sz w:val="24"/>
          <w:szCs w:val="24"/>
          <w:lang w:val="de-DE"/>
        </w:rPr>
        <w:tab/>
      </w:r>
      <w:r w:rsidRPr="000D7374">
        <w:rPr>
          <w:rFonts w:ascii="Arial" w:eastAsia="Batang" w:hAnsi="Arial" w:cs="Arial"/>
          <w:b/>
          <w:sz w:val="24"/>
          <w:szCs w:val="24"/>
          <w:lang w:val="de-DE"/>
        </w:rPr>
        <w:tab/>
      </w:r>
      <w:r w:rsidRPr="000D7374">
        <w:rPr>
          <w:rFonts w:ascii="Arial" w:eastAsia="Batang" w:hAnsi="Arial" w:cs="Arial"/>
          <w:b/>
          <w:sz w:val="24"/>
          <w:szCs w:val="24"/>
          <w:lang w:val="de-DE"/>
        </w:rPr>
        <w:tab/>
      </w:r>
      <w:r w:rsidRPr="000D7374">
        <w:rPr>
          <w:rFonts w:ascii="Arial" w:eastAsia="Batang" w:hAnsi="Arial" w:cs="Arial"/>
          <w:b/>
          <w:sz w:val="24"/>
          <w:szCs w:val="24"/>
          <w:lang w:val="de-DE"/>
        </w:rPr>
        <w:tab/>
      </w:r>
      <w:r w:rsidRPr="000D7374">
        <w:rPr>
          <w:rFonts w:ascii="Arial" w:eastAsia="Batang" w:hAnsi="Arial" w:cs="Arial"/>
          <w:b/>
          <w:sz w:val="24"/>
          <w:szCs w:val="24"/>
          <w:lang w:val="de-DE"/>
        </w:rPr>
        <w:tab/>
      </w:r>
      <w:r w:rsidRPr="000D7374">
        <w:rPr>
          <w:rFonts w:ascii="Arial" w:eastAsia="Batang" w:hAnsi="Arial" w:cs="Arial"/>
          <w:b/>
          <w:sz w:val="24"/>
          <w:szCs w:val="24"/>
          <w:lang w:val="de-DE"/>
        </w:rPr>
        <w:tab/>
      </w:r>
      <w:r w:rsidRPr="000D7374">
        <w:rPr>
          <w:rFonts w:ascii="Arial" w:eastAsia="Batang" w:hAnsi="Arial" w:cs="Arial"/>
          <w:b/>
          <w:sz w:val="24"/>
          <w:szCs w:val="24"/>
          <w:lang w:val="de-DE"/>
        </w:rPr>
        <w:tab/>
      </w:r>
      <w:r w:rsidRPr="000D7374">
        <w:rPr>
          <w:rFonts w:ascii="Arial" w:eastAsia="Batang" w:hAnsi="Arial" w:cs="Arial"/>
          <w:b/>
          <w:sz w:val="24"/>
          <w:szCs w:val="24"/>
          <w:lang w:val="de-DE"/>
        </w:rPr>
        <w:tab/>
      </w:r>
      <w:r w:rsidRPr="000D7374">
        <w:rPr>
          <w:rFonts w:ascii="Arial" w:eastAsia="Batang" w:hAnsi="Arial" w:cs="Arial"/>
          <w:b/>
          <w:sz w:val="24"/>
          <w:szCs w:val="24"/>
          <w:lang w:val="de-DE"/>
        </w:rPr>
        <w:tab/>
      </w:r>
      <w:r w:rsidRPr="000D7374">
        <w:rPr>
          <w:rFonts w:ascii="Arial" w:eastAsia="Batang" w:hAnsi="Arial" w:cs="Arial"/>
          <w:b/>
          <w:sz w:val="24"/>
          <w:szCs w:val="24"/>
          <w:lang w:val="de-DE"/>
        </w:rPr>
        <w:tab/>
      </w:r>
      <w:r w:rsidRPr="000D7374">
        <w:rPr>
          <w:rFonts w:ascii="Arial" w:eastAsia="Batang" w:hAnsi="Arial" w:cs="Arial"/>
          <w:b/>
          <w:sz w:val="24"/>
          <w:szCs w:val="24"/>
          <w:lang w:val="de-DE"/>
        </w:rPr>
        <w:tab/>
      </w:r>
      <w:r w:rsidRPr="000D7374">
        <w:rPr>
          <w:rFonts w:ascii="Arial" w:eastAsia="Batang" w:hAnsi="Arial" w:cs="Arial"/>
          <w:b/>
          <w:sz w:val="24"/>
          <w:szCs w:val="24"/>
          <w:lang w:val="de-DE"/>
        </w:rPr>
        <w:tab/>
        <w:t xml:space="preserve">                </w:t>
      </w:r>
      <w:r w:rsidRPr="000D7374">
        <w:rPr>
          <w:rFonts w:ascii="Arial" w:eastAsia="Batang" w:hAnsi="Arial" w:cs="Arial"/>
          <w:b/>
          <w:bCs/>
          <w:sz w:val="24"/>
          <w:szCs w:val="24"/>
          <w:lang w:val="de-DE"/>
        </w:rPr>
        <w:t xml:space="preserve"> </w:t>
      </w:r>
      <w:r w:rsidR="000D7374" w:rsidRPr="000D7374">
        <w:rPr>
          <w:rFonts w:ascii="Arial" w:eastAsia="Batang" w:hAnsi="Arial" w:cs="Arial"/>
          <w:b/>
          <w:sz w:val="24"/>
          <w:szCs w:val="24"/>
          <w:lang w:val="de-DE"/>
        </w:rPr>
        <w:t>R1-2304807</w:t>
      </w:r>
    </w:p>
    <w:p w14:paraId="0C81791E" w14:textId="77777777" w:rsidR="00085AD0" w:rsidRPr="004E7899" w:rsidRDefault="00085AD0" w:rsidP="00085AD0">
      <w:pPr>
        <w:spacing w:after="0"/>
        <w:ind w:left="1988" w:hanging="1988"/>
        <w:jc w:val="both"/>
        <w:rPr>
          <w:rFonts w:ascii="Arial" w:hAnsi="Arial" w:cs="Arial"/>
          <w:b/>
          <w:sz w:val="24"/>
          <w:szCs w:val="24"/>
        </w:rPr>
      </w:pPr>
      <w:r w:rsidRPr="000D7374">
        <w:rPr>
          <w:rFonts w:ascii="Arial" w:eastAsia="Batang" w:hAnsi="Arial" w:cs="Arial"/>
          <w:b/>
          <w:sz w:val="24"/>
          <w:szCs w:val="24"/>
          <w:lang w:val="de-DE"/>
        </w:rPr>
        <w:t>Incheon, Korea, May 22</w:t>
      </w:r>
      <w:r w:rsidRPr="000D7374">
        <w:rPr>
          <w:rFonts w:ascii="Arial" w:eastAsia="Batang" w:hAnsi="Arial" w:cs="Arial"/>
          <w:b/>
          <w:sz w:val="24"/>
          <w:szCs w:val="24"/>
          <w:vertAlign w:val="superscript"/>
          <w:lang w:val="de-DE"/>
        </w:rPr>
        <w:t>nd</w:t>
      </w:r>
      <w:r w:rsidRPr="000D7374">
        <w:rPr>
          <w:rFonts w:ascii="Arial" w:eastAsia="Batang" w:hAnsi="Arial" w:cs="Arial"/>
          <w:b/>
          <w:sz w:val="24"/>
          <w:szCs w:val="24"/>
          <w:lang w:val="de-DE"/>
        </w:rPr>
        <w:t xml:space="preserve"> – May 26</w:t>
      </w:r>
      <w:r w:rsidRPr="000D7374">
        <w:rPr>
          <w:rFonts w:ascii="Arial" w:eastAsia="Batang" w:hAnsi="Arial" w:cs="Arial"/>
          <w:b/>
          <w:sz w:val="24"/>
          <w:szCs w:val="24"/>
          <w:vertAlign w:val="superscript"/>
          <w:lang w:val="de-DE"/>
        </w:rPr>
        <w:t>th</w:t>
      </w:r>
      <w:r w:rsidRPr="000D7374">
        <w:rPr>
          <w:rFonts w:ascii="Arial" w:eastAsia="Batang" w:hAnsi="Arial" w:cs="Arial"/>
          <w:b/>
          <w:sz w:val="24"/>
          <w:szCs w:val="24"/>
          <w:lang w:val="de-DE"/>
        </w:rPr>
        <w:t>, 2023</w:t>
      </w:r>
    </w:p>
    <w:p w14:paraId="440BB4BF" w14:textId="77777777" w:rsidR="00181951" w:rsidRPr="004011BF"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58A3A185"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E57377" w:rsidRPr="00E57377">
        <w:rPr>
          <w:rFonts w:ascii="Arial" w:hAnsi="Arial" w:cs="Arial"/>
          <w:b/>
          <w:sz w:val="24"/>
          <w:szCs w:val="24"/>
        </w:rPr>
        <w:t>Discussions on PRACH coverage enhancement</w:t>
      </w:r>
    </w:p>
    <w:p w14:paraId="6AC8B0BF" w14:textId="62F5C077"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831233">
        <w:rPr>
          <w:rFonts w:ascii="Arial" w:hAnsi="Arial" w:cs="Arial"/>
          <w:b/>
          <w:sz w:val="24"/>
          <w:szCs w:val="24"/>
        </w:rPr>
        <w:t>9.</w:t>
      </w:r>
      <w:r w:rsidR="00D66986">
        <w:rPr>
          <w:rFonts w:ascii="Arial" w:hAnsi="Arial" w:cs="Arial"/>
          <w:b/>
          <w:sz w:val="24"/>
          <w:szCs w:val="24"/>
        </w:rPr>
        <w:t>1</w:t>
      </w:r>
      <w:r w:rsidR="00BE1964">
        <w:rPr>
          <w:rFonts w:ascii="Arial" w:hAnsi="Arial" w:cs="Arial"/>
          <w:b/>
          <w:sz w:val="24"/>
          <w:szCs w:val="24"/>
        </w:rPr>
        <w:t>2</w:t>
      </w:r>
      <w:r w:rsidR="00831233">
        <w:rPr>
          <w:rFonts w:ascii="Arial" w:hAnsi="Arial" w:cs="Arial"/>
          <w:b/>
          <w:sz w:val="24"/>
          <w:szCs w:val="24"/>
        </w:rPr>
        <w:t>.</w:t>
      </w:r>
      <w:r w:rsidR="000B18B2">
        <w:rPr>
          <w:rFonts w:ascii="Arial" w:hAnsi="Arial" w:cs="Arial"/>
          <w:b/>
          <w:sz w:val="24"/>
          <w:szCs w:val="24"/>
        </w:rPr>
        <w:t>1</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1A7105E3" w14:textId="33D11AFC" w:rsidR="00445DE1" w:rsidRDefault="0030505C" w:rsidP="00DC074D">
      <w:pPr>
        <w:pStyle w:val="BodyText"/>
        <w:spacing w:before="120"/>
        <w:rPr>
          <w:rFonts w:ascii="Times New Roman" w:hAnsi="Times New Roman"/>
          <w:szCs w:val="20"/>
          <w:lang w:val="en-US" w:eastAsia="zh-CN"/>
        </w:rPr>
      </w:pPr>
      <w:r>
        <w:rPr>
          <w:rFonts w:ascii="Times New Roman" w:hAnsi="Times New Roman"/>
          <w:szCs w:val="20"/>
          <w:lang w:val="en-US" w:eastAsia="zh-CN"/>
        </w:rPr>
        <w:t>At the RAN1#</w:t>
      </w:r>
      <w:r w:rsidR="000A7241">
        <w:rPr>
          <w:rFonts w:ascii="Times New Roman" w:hAnsi="Times New Roman"/>
          <w:szCs w:val="20"/>
          <w:lang w:val="en-US" w:eastAsia="zh-CN"/>
        </w:rPr>
        <w:t>11</w:t>
      </w:r>
      <w:r w:rsidR="00BD4E6D">
        <w:rPr>
          <w:rFonts w:ascii="Times New Roman" w:hAnsi="Times New Roman"/>
          <w:szCs w:val="20"/>
          <w:lang w:val="en-US" w:eastAsia="zh-CN"/>
        </w:rPr>
        <w:t>2</w:t>
      </w:r>
      <w:r w:rsidR="006229AC">
        <w:rPr>
          <w:rFonts w:ascii="Times New Roman" w:hAnsi="Times New Roman"/>
          <w:szCs w:val="20"/>
          <w:lang w:val="en-US" w:eastAsia="zh-CN"/>
        </w:rPr>
        <w:t>b-e</w:t>
      </w:r>
      <w:r>
        <w:rPr>
          <w:rFonts w:ascii="Times New Roman" w:hAnsi="Times New Roman"/>
          <w:szCs w:val="20"/>
          <w:lang w:val="en-US" w:eastAsia="zh-CN"/>
        </w:rPr>
        <w:t xml:space="preserve"> meeting, the </w:t>
      </w:r>
      <w:r w:rsidR="00445DE1">
        <w:rPr>
          <w:rFonts w:ascii="Times New Roman" w:hAnsi="Times New Roman"/>
          <w:szCs w:val="20"/>
          <w:lang w:val="en-US" w:eastAsia="zh-CN"/>
        </w:rPr>
        <w:t>following</w:t>
      </w:r>
      <w:r w:rsidR="008E0E74">
        <w:rPr>
          <w:rFonts w:ascii="Times New Roman" w:hAnsi="Times New Roman"/>
          <w:szCs w:val="20"/>
          <w:lang w:val="en-US" w:eastAsia="zh-CN"/>
        </w:rPr>
        <w:t xml:space="preserve"> conclusion</w:t>
      </w:r>
      <w:r w:rsidR="008979A7">
        <w:rPr>
          <w:rFonts w:ascii="Times New Roman" w:hAnsi="Times New Roman"/>
          <w:szCs w:val="20"/>
          <w:lang w:val="en-US" w:eastAsia="zh-CN"/>
        </w:rPr>
        <w:t>s</w:t>
      </w:r>
      <w:r w:rsidR="00DA4684">
        <w:rPr>
          <w:rFonts w:ascii="Times New Roman" w:hAnsi="Times New Roman"/>
          <w:szCs w:val="20"/>
          <w:lang w:val="en-US" w:eastAsia="zh-CN"/>
        </w:rPr>
        <w:t xml:space="preserve"> </w:t>
      </w:r>
      <w:r w:rsidR="00D44CFA">
        <w:rPr>
          <w:rFonts w:ascii="Times New Roman" w:hAnsi="Times New Roman"/>
          <w:szCs w:val="20"/>
          <w:lang w:val="en-US" w:eastAsia="zh-CN"/>
        </w:rPr>
        <w:t xml:space="preserve">and </w:t>
      </w:r>
      <w:r w:rsidR="00445DE1">
        <w:rPr>
          <w:rFonts w:ascii="Times New Roman" w:hAnsi="Times New Roman"/>
          <w:szCs w:val="20"/>
          <w:lang w:val="en-US" w:eastAsia="zh-CN"/>
        </w:rPr>
        <w:t>agreements were made regarding PR</w:t>
      </w:r>
      <w:r w:rsidR="00F2186A">
        <w:rPr>
          <w:rFonts w:ascii="Times New Roman" w:hAnsi="Times New Roman"/>
          <w:szCs w:val="20"/>
          <w:lang w:val="en-US" w:eastAsia="zh-CN"/>
        </w:rPr>
        <w:t>A</w:t>
      </w:r>
      <w:r w:rsidR="00445DE1">
        <w:rPr>
          <w:rFonts w:ascii="Times New Roman" w:hAnsi="Times New Roman"/>
          <w:szCs w:val="20"/>
          <w:lang w:val="en-US" w:eastAsia="zh-CN"/>
        </w:rPr>
        <w:t xml:space="preserve">CH coverage </w:t>
      </w:r>
      <w:r w:rsidR="004D648B">
        <w:rPr>
          <w:rFonts w:ascii="Times New Roman" w:hAnsi="Times New Roman"/>
          <w:szCs w:val="20"/>
          <w:lang w:val="en-US" w:eastAsia="zh-CN"/>
        </w:rPr>
        <w:t>enhancement</w:t>
      </w:r>
      <w:r w:rsidR="00D06E88">
        <w:rPr>
          <w:rFonts w:ascii="Times New Roman" w:hAnsi="Times New Roman"/>
          <w:szCs w:val="20"/>
          <w:lang w:val="en-US" w:eastAsia="zh-CN"/>
        </w:rPr>
        <w:t xml:space="preserve"> </w:t>
      </w:r>
      <w:r w:rsidR="00D06E88">
        <w:rPr>
          <w:rFonts w:ascii="Times New Roman" w:hAnsi="Times New Roman"/>
          <w:szCs w:val="20"/>
          <w:lang w:val="en-US" w:eastAsia="zh-CN"/>
        </w:rPr>
        <w:fldChar w:fldCharType="begin"/>
      </w:r>
      <w:r w:rsidR="00D06E88">
        <w:rPr>
          <w:rFonts w:ascii="Times New Roman" w:hAnsi="Times New Roman"/>
          <w:szCs w:val="20"/>
          <w:lang w:val="en-US" w:eastAsia="zh-CN"/>
        </w:rPr>
        <w:instrText xml:space="preserve"> REF _Ref104412084 \r \h </w:instrText>
      </w:r>
      <w:r w:rsidR="00D06E88">
        <w:rPr>
          <w:rFonts w:ascii="Times New Roman" w:hAnsi="Times New Roman"/>
          <w:szCs w:val="20"/>
          <w:lang w:val="en-US" w:eastAsia="zh-CN"/>
        </w:rPr>
      </w:r>
      <w:r w:rsidR="00D06E88">
        <w:rPr>
          <w:rFonts w:ascii="Times New Roman" w:hAnsi="Times New Roman"/>
          <w:szCs w:val="20"/>
          <w:lang w:val="en-US" w:eastAsia="zh-CN"/>
        </w:rPr>
        <w:fldChar w:fldCharType="separate"/>
      </w:r>
      <w:r w:rsidR="00AD6AAA">
        <w:rPr>
          <w:rFonts w:ascii="Times New Roman" w:hAnsi="Times New Roman"/>
          <w:szCs w:val="20"/>
          <w:lang w:val="en-US" w:eastAsia="zh-CN"/>
        </w:rPr>
        <w:t>[1]</w:t>
      </w:r>
      <w:r w:rsidR="00D06E88">
        <w:rPr>
          <w:rFonts w:ascii="Times New Roman" w:hAnsi="Times New Roman"/>
          <w:szCs w:val="20"/>
          <w:lang w:val="en-US" w:eastAsia="zh-CN"/>
        </w:rPr>
        <w:fldChar w:fldCharType="end"/>
      </w:r>
      <w:r w:rsidR="00445DE1">
        <w:rPr>
          <w:rFonts w:ascii="Times New Roman" w:hAnsi="Times New Roman"/>
          <w:szCs w:val="20"/>
          <w:lang w:val="en-US" w:eastAsia="zh-CN"/>
        </w:rPr>
        <w:t>:</w:t>
      </w:r>
    </w:p>
    <w:p w14:paraId="2CEFC1A2" w14:textId="77777777" w:rsidR="00F249C4" w:rsidRPr="00F249C4" w:rsidRDefault="00F249C4" w:rsidP="00F249C4">
      <w:pPr>
        <w:overflowPunct/>
        <w:autoSpaceDE/>
        <w:autoSpaceDN/>
        <w:adjustRightInd/>
        <w:spacing w:before="120" w:after="120"/>
        <w:textAlignment w:val="auto"/>
        <w:rPr>
          <w:rFonts w:eastAsia="Batang"/>
          <w:b/>
          <w:bCs/>
          <w:highlight w:val="green"/>
          <w:lang w:eastAsia="zh-CN"/>
        </w:rPr>
      </w:pPr>
      <w:r w:rsidRPr="00F249C4">
        <w:rPr>
          <w:rFonts w:eastAsia="Batang" w:hint="eastAsia"/>
          <w:b/>
          <w:bCs/>
          <w:highlight w:val="green"/>
          <w:lang w:eastAsia="zh-CN"/>
        </w:rPr>
        <w:t>A</w:t>
      </w:r>
      <w:r w:rsidRPr="00F249C4">
        <w:rPr>
          <w:rFonts w:eastAsia="Batang"/>
          <w:b/>
          <w:bCs/>
          <w:highlight w:val="green"/>
          <w:lang w:eastAsia="zh-CN"/>
        </w:rPr>
        <w:t>greement</w:t>
      </w:r>
    </w:p>
    <w:p w14:paraId="04E42ABD" w14:textId="77777777" w:rsidR="00F249C4" w:rsidRPr="00F249C4" w:rsidRDefault="00F249C4" w:rsidP="00F249C4">
      <w:pPr>
        <w:overflowPunct/>
        <w:autoSpaceDE/>
        <w:autoSpaceDN/>
        <w:adjustRightInd/>
        <w:spacing w:after="0"/>
        <w:jc w:val="both"/>
        <w:textAlignment w:val="auto"/>
        <w:rPr>
          <w:lang w:val="en-GB"/>
        </w:rPr>
      </w:pPr>
      <w:r w:rsidRPr="00F249C4">
        <w:rPr>
          <w:lang w:val="en-GB"/>
        </w:rPr>
        <w:t>Confirm the following working assumptions</w:t>
      </w:r>
      <w:r w:rsidRPr="00F249C4">
        <w:rPr>
          <w:rFonts w:hint="eastAsia"/>
          <w:lang w:val="en-GB"/>
        </w:rPr>
        <w:t>.</w:t>
      </w:r>
    </w:p>
    <w:p w14:paraId="404841B1" w14:textId="77777777" w:rsidR="00F249C4" w:rsidRPr="00F249C4" w:rsidRDefault="00F249C4" w:rsidP="00F249C4">
      <w:pPr>
        <w:overflowPunct/>
        <w:autoSpaceDE/>
        <w:autoSpaceDN/>
        <w:adjustRightInd/>
        <w:spacing w:after="0"/>
        <w:jc w:val="both"/>
        <w:textAlignment w:val="auto"/>
        <w:rPr>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F249C4" w:rsidRPr="00F249C4" w14:paraId="6F28A4E1" w14:textId="77777777" w:rsidTr="00E45ECE">
        <w:tc>
          <w:tcPr>
            <w:tcW w:w="9736" w:type="dxa"/>
            <w:shd w:val="clear" w:color="auto" w:fill="auto"/>
          </w:tcPr>
          <w:p w14:paraId="2F0D0383" w14:textId="77777777" w:rsidR="00F249C4" w:rsidRPr="00F249C4" w:rsidRDefault="00F249C4" w:rsidP="00F249C4">
            <w:pPr>
              <w:overflowPunct/>
              <w:autoSpaceDE/>
              <w:autoSpaceDN/>
              <w:adjustRightInd/>
              <w:spacing w:before="120" w:after="120"/>
              <w:jc w:val="both"/>
              <w:textAlignment w:val="auto"/>
              <w:rPr>
                <w:rFonts w:eastAsia="DengXian"/>
                <w:highlight w:val="darkYellow"/>
                <w:lang w:val="en-GB"/>
              </w:rPr>
            </w:pPr>
            <w:r w:rsidRPr="00F249C4">
              <w:rPr>
                <w:rFonts w:eastAsia="DengXian"/>
                <w:highlight w:val="darkYellow"/>
                <w:lang w:val="en-GB"/>
              </w:rPr>
              <w:t>Working Assumption</w:t>
            </w:r>
          </w:p>
          <w:p w14:paraId="214C74C2" w14:textId="77777777" w:rsidR="00F249C4" w:rsidRPr="00F249C4" w:rsidRDefault="00F249C4" w:rsidP="00F249C4">
            <w:pPr>
              <w:overflowPunct/>
              <w:autoSpaceDE/>
              <w:autoSpaceDN/>
              <w:adjustRightInd/>
              <w:spacing w:after="0"/>
              <w:jc w:val="both"/>
              <w:textAlignment w:val="auto"/>
              <w:rPr>
                <w:bCs/>
                <w:lang w:val="en-GB"/>
              </w:rPr>
            </w:pPr>
            <w:r w:rsidRPr="00F249C4">
              <w:rPr>
                <w:bCs/>
                <w:lang w:val="en-GB"/>
              </w:rPr>
              <w:t>For multiple PRACH transmissions with same Tx beam, to differentiate the multiple PRACH transmissions with single PRACH transmission, at least support that multiple PRACH are transmitted on separate ROs.</w:t>
            </w:r>
          </w:p>
          <w:p w14:paraId="0D280AD9" w14:textId="77777777" w:rsidR="00F249C4" w:rsidRPr="00F249C4" w:rsidRDefault="00F249C4" w:rsidP="00F249C4">
            <w:pPr>
              <w:numPr>
                <w:ilvl w:val="0"/>
                <w:numId w:val="33"/>
              </w:numPr>
              <w:spacing w:after="0"/>
              <w:jc w:val="both"/>
              <w:rPr>
                <w:bCs/>
                <w:lang w:val="en-GB"/>
              </w:rPr>
            </w:pPr>
            <w:r w:rsidRPr="00F249C4">
              <w:rPr>
                <w:bCs/>
                <w:lang w:val="en-GB"/>
              </w:rPr>
              <w:t xml:space="preserve">Note: Separate RO means that the RO is separated with single PRACH transmission. </w:t>
            </w:r>
          </w:p>
          <w:p w14:paraId="5434EE8A" w14:textId="77777777" w:rsidR="00F249C4" w:rsidRPr="00F249C4" w:rsidRDefault="00F249C4" w:rsidP="00F249C4">
            <w:pPr>
              <w:numPr>
                <w:ilvl w:val="0"/>
                <w:numId w:val="33"/>
              </w:numPr>
              <w:spacing w:after="0"/>
              <w:jc w:val="both"/>
              <w:rPr>
                <w:rFonts w:eastAsia="Batang"/>
                <w:b/>
                <w:bCs/>
                <w:lang w:val="en-GB"/>
              </w:rPr>
            </w:pPr>
            <w:r w:rsidRPr="00F249C4">
              <w:rPr>
                <w:bCs/>
                <w:lang w:val="en-GB"/>
              </w:rPr>
              <w:t>FFS: whether Rel-17 frame</w:t>
            </w:r>
            <w:r w:rsidRPr="00F249C4">
              <w:rPr>
                <w:rFonts w:eastAsia="DengXian"/>
                <w:bCs/>
                <w:lang w:val="en-GB"/>
              </w:rPr>
              <w:t>work of feature combination (</w:t>
            </w:r>
            <w:r w:rsidRPr="00F249C4">
              <w:rPr>
                <w:rFonts w:eastAsia="DengXian"/>
                <w:bCs/>
                <w:i/>
                <w:iCs/>
                <w:lang w:val="en-GB"/>
              </w:rPr>
              <w:t>FeatureCombination-r17</w:t>
            </w:r>
            <w:r w:rsidRPr="00F249C4">
              <w:rPr>
                <w:rFonts w:eastAsia="DengXian"/>
                <w:bCs/>
                <w:lang w:val="en-GB"/>
              </w:rPr>
              <w:t>) and additional RACH configuration (</w:t>
            </w:r>
            <w:r w:rsidRPr="00F249C4">
              <w:rPr>
                <w:rFonts w:eastAsia="DengXian"/>
                <w:bCs/>
                <w:i/>
                <w:iCs/>
                <w:lang w:val="en-GB"/>
              </w:rPr>
              <w:t>AdditionalRACH-Config-r17</w:t>
            </w:r>
            <w:r w:rsidRPr="00F249C4">
              <w:rPr>
                <w:rFonts w:eastAsia="DengXian"/>
                <w:bCs/>
                <w:lang w:val="en-GB"/>
              </w:rPr>
              <w:t>) can be reused for Rel-18 multiple PRACH transmissions to realize the corresponding PRACH resource partitioning.</w:t>
            </w:r>
          </w:p>
          <w:p w14:paraId="0DAFF775" w14:textId="77777777" w:rsidR="00F249C4" w:rsidRPr="00F249C4" w:rsidRDefault="00F249C4" w:rsidP="00F249C4">
            <w:pPr>
              <w:overflowPunct/>
              <w:autoSpaceDE/>
              <w:autoSpaceDN/>
              <w:adjustRightInd/>
              <w:spacing w:before="120" w:after="120"/>
              <w:jc w:val="both"/>
              <w:textAlignment w:val="auto"/>
              <w:rPr>
                <w:bCs/>
                <w:highlight w:val="darkYellow"/>
                <w:lang w:val="en-GB"/>
              </w:rPr>
            </w:pPr>
            <w:r w:rsidRPr="00F249C4">
              <w:rPr>
                <w:bCs/>
                <w:highlight w:val="darkYellow"/>
                <w:lang w:val="en-GB"/>
              </w:rPr>
              <w:t>Working Assumption</w:t>
            </w:r>
          </w:p>
          <w:p w14:paraId="32B4F662" w14:textId="77777777" w:rsidR="00F249C4" w:rsidRPr="00F249C4" w:rsidRDefault="00F249C4" w:rsidP="00F249C4">
            <w:pPr>
              <w:overflowPunct/>
              <w:autoSpaceDE/>
              <w:autoSpaceDN/>
              <w:adjustRightInd/>
              <w:spacing w:after="0"/>
              <w:jc w:val="both"/>
              <w:textAlignment w:val="auto"/>
              <w:rPr>
                <w:bCs/>
                <w:lang w:val="en-GB"/>
              </w:rPr>
            </w:pPr>
            <w:r w:rsidRPr="00F249C4">
              <w:rPr>
                <w:bCs/>
                <w:lang w:val="en-GB"/>
              </w:rPr>
              <w:t>For multiple PRACH transmissions with same Tx beam, to differentiate the multiple PRACH transmissions with single PRACH transmission, support that multiple PRACH are transmitted with separate preamble on shared ROs.</w:t>
            </w:r>
          </w:p>
          <w:p w14:paraId="635CCDE3" w14:textId="77777777" w:rsidR="00F249C4" w:rsidRPr="00F249C4" w:rsidRDefault="00F249C4" w:rsidP="00F249C4">
            <w:pPr>
              <w:numPr>
                <w:ilvl w:val="0"/>
                <w:numId w:val="33"/>
              </w:numPr>
              <w:spacing w:after="0"/>
              <w:jc w:val="both"/>
              <w:rPr>
                <w:rFonts w:eastAsia="Batang"/>
                <w:b/>
                <w:bCs/>
                <w:lang w:val="en-GB"/>
              </w:rPr>
            </w:pPr>
            <w:r w:rsidRPr="00F249C4">
              <w:rPr>
                <w:rFonts w:eastAsia="Batang"/>
                <w:lang w:val="en-GB"/>
              </w:rPr>
              <w:t xml:space="preserve">Note: Shared or separate RO/preamble means that the RO/preamble is shared or separated with single PRACH transmission. </w:t>
            </w:r>
          </w:p>
          <w:p w14:paraId="7A5377D2" w14:textId="77777777" w:rsidR="00F249C4" w:rsidRPr="00F249C4" w:rsidRDefault="00F249C4" w:rsidP="00F249C4">
            <w:pPr>
              <w:numPr>
                <w:ilvl w:val="0"/>
                <w:numId w:val="33"/>
              </w:numPr>
              <w:spacing w:after="0"/>
              <w:jc w:val="both"/>
              <w:rPr>
                <w:rFonts w:eastAsia="Batang"/>
                <w:b/>
                <w:bCs/>
                <w:lang w:val="en-GB"/>
              </w:rPr>
            </w:pPr>
            <w:r w:rsidRPr="00F249C4">
              <w:rPr>
                <w:bCs/>
                <w:lang w:val="en-GB"/>
              </w:rPr>
              <w:t>FFS: whether Rel-17 fra</w:t>
            </w:r>
            <w:r w:rsidRPr="00F249C4">
              <w:rPr>
                <w:rFonts w:eastAsia="DengXian"/>
                <w:bCs/>
                <w:lang w:val="en-GB"/>
              </w:rPr>
              <w:t>mework of feature combination (</w:t>
            </w:r>
            <w:r w:rsidRPr="00F249C4">
              <w:rPr>
                <w:rFonts w:eastAsia="DengXian"/>
                <w:bCs/>
                <w:i/>
                <w:iCs/>
                <w:lang w:val="en-GB"/>
              </w:rPr>
              <w:t>FeatureCombination-r17</w:t>
            </w:r>
            <w:r w:rsidRPr="00F249C4">
              <w:rPr>
                <w:rFonts w:eastAsia="DengXian"/>
                <w:bCs/>
                <w:lang w:val="en-GB"/>
              </w:rPr>
              <w:t>) and additional RACH configuration (</w:t>
            </w:r>
            <w:r w:rsidRPr="00F249C4">
              <w:rPr>
                <w:rFonts w:eastAsia="DengXian"/>
                <w:bCs/>
                <w:i/>
                <w:iCs/>
                <w:lang w:val="en-GB"/>
              </w:rPr>
              <w:t>AdditionalRACH-Config-r17</w:t>
            </w:r>
            <w:r w:rsidRPr="00F249C4">
              <w:rPr>
                <w:rFonts w:eastAsia="DengXian"/>
                <w:bCs/>
                <w:lang w:val="en-GB"/>
              </w:rPr>
              <w:t>) can be reused for Rel-18 multiple PRACH transmissions to realize the corresponding PRACH resource partitioning.</w:t>
            </w:r>
          </w:p>
        </w:tc>
      </w:tr>
    </w:tbl>
    <w:p w14:paraId="054A33AB" w14:textId="77777777" w:rsidR="00F249C4" w:rsidRPr="00F249C4" w:rsidRDefault="00F249C4" w:rsidP="00F249C4">
      <w:pPr>
        <w:overflowPunct/>
        <w:autoSpaceDE/>
        <w:autoSpaceDN/>
        <w:adjustRightInd/>
        <w:spacing w:after="0"/>
        <w:jc w:val="both"/>
        <w:textAlignment w:val="auto"/>
        <w:rPr>
          <w:rFonts w:eastAsia="DengXian"/>
          <w:lang w:val="en-GB" w:eastAsia="zh-CN"/>
        </w:rPr>
      </w:pPr>
    </w:p>
    <w:p w14:paraId="0AACD834" w14:textId="77777777" w:rsidR="00F249C4" w:rsidRPr="00F249C4" w:rsidRDefault="00F249C4" w:rsidP="00F249C4">
      <w:pPr>
        <w:overflowPunct/>
        <w:autoSpaceDE/>
        <w:autoSpaceDN/>
        <w:adjustRightInd/>
        <w:spacing w:before="120" w:after="120"/>
        <w:textAlignment w:val="auto"/>
        <w:rPr>
          <w:rFonts w:eastAsia="Batang"/>
          <w:b/>
          <w:bCs/>
          <w:highlight w:val="green"/>
          <w:lang w:eastAsia="zh-CN"/>
        </w:rPr>
      </w:pPr>
      <w:r w:rsidRPr="00F249C4">
        <w:rPr>
          <w:rFonts w:eastAsia="Batang" w:hint="eastAsia"/>
          <w:b/>
          <w:bCs/>
          <w:highlight w:val="green"/>
          <w:lang w:eastAsia="zh-CN"/>
        </w:rPr>
        <w:t>A</w:t>
      </w:r>
      <w:r w:rsidRPr="00F249C4">
        <w:rPr>
          <w:rFonts w:eastAsia="Batang"/>
          <w:b/>
          <w:bCs/>
          <w:highlight w:val="green"/>
          <w:lang w:eastAsia="zh-CN"/>
        </w:rPr>
        <w:t>greement</w:t>
      </w:r>
    </w:p>
    <w:p w14:paraId="23EEF565" w14:textId="77777777" w:rsidR="00F249C4" w:rsidRPr="00F249C4" w:rsidRDefault="00F249C4" w:rsidP="00F249C4">
      <w:pPr>
        <w:overflowPunct/>
        <w:autoSpaceDE/>
        <w:autoSpaceDN/>
        <w:adjustRightInd/>
        <w:spacing w:after="0"/>
        <w:jc w:val="both"/>
        <w:textAlignment w:val="auto"/>
        <w:rPr>
          <w:bCs/>
          <w:lang w:val="en-GB"/>
        </w:rPr>
      </w:pPr>
      <w:r w:rsidRPr="00F249C4">
        <w:rPr>
          <w:rFonts w:hint="eastAsia"/>
          <w:bCs/>
          <w:lang w:val="en-GB"/>
        </w:rPr>
        <w:t>S</w:t>
      </w:r>
      <w:r w:rsidRPr="00F249C4">
        <w:rPr>
          <w:bCs/>
          <w:lang w:val="en-GB"/>
        </w:rPr>
        <w:t xml:space="preserve">end LS to inform RAN2 about the 2 confirmed Working Assumptions, </w:t>
      </w:r>
      <w:r w:rsidRPr="00F249C4">
        <w:rPr>
          <w:rFonts w:eastAsia="Batang"/>
          <w:bCs/>
          <w:lang w:val="en-GB"/>
        </w:rPr>
        <w:t xml:space="preserve">and details on how to realize </w:t>
      </w:r>
      <w:r w:rsidRPr="00F249C4">
        <w:rPr>
          <w:rFonts w:eastAsia="DengXian"/>
          <w:bCs/>
          <w:lang w:val="en-GB"/>
        </w:rPr>
        <w:t>PRACH resource partitioning</w:t>
      </w:r>
      <w:r w:rsidRPr="00F249C4">
        <w:rPr>
          <w:rFonts w:eastAsia="Batang"/>
          <w:bCs/>
          <w:lang w:val="en-GB"/>
        </w:rPr>
        <w:t xml:space="preserve"> is up to RAN2</w:t>
      </w:r>
      <w:r w:rsidRPr="00F249C4">
        <w:rPr>
          <w:rFonts w:eastAsia="Batang"/>
          <w:lang w:val="en-GB"/>
        </w:rPr>
        <w:t>.</w:t>
      </w:r>
    </w:p>
    <w:p w14:paraId="2148E781" w14:textId="77777777" w:rsidR="00F249C4" w:rsidRPr="00F249C4" w:rsidRDefault="00F249C4" w:rsidP="00F249C4">
      <w:pPr>
        <w:overflowPunct/>
        <w:autoSpaceDE/>
        <w:autoSpaceDN/>
        <w:adjustRightInd/>
        <w:spacing w:before="120" w:after="120"/>
        <w:textAlignment w:val="auto"/>
        <w:rPr>
          <w:b/>
          <w:lang w:val="en-GB"/>
        </w:rPr>
      </w:pPr>
      <w:r w:rsidRPr="00F249C4">
        <w:rPr>
          <w:rFonts w:hint="eastAsia"/>
          <w:b/>
          <w:lang w:val="en-GB"/>
        </w:rPr>
        <w:t>C</w:t>
      </w:r>
      <w:r w:rsidRPr="00F249C4">
        <w:rPr>
          <w:b/>
          <w:lang w:val="en-GB"/>
        </w:rPr>
        <w:t>onclusion</w:t>
      </w:r>
    </w:p>
    <w:p w14:paraId="04E6021B" w14:textId="77777777" w:rsidR="00F249C4" w:rsidRPr="00F249C4" w:rsidRDefault="00F249C4" w:rsidP="00F249C4">
      <w:pPr>
        <w:overflowPunct/>
        <w:autoSpaceDE/>
        <w:autoSpaceDN/>
        <w:adjustRightInd/>
        <w:spacing w:after="0"/>
        <w:jc w:val="both"/>
        <w:textAlignment w:val="auto"/>
        <w:rPr>
          <w:bCs/>
          <w:lang w:val="en-GB"/>
        </w:rPr>
      </w:pPr>
      <w:r w:rsidRPr="00F249C4">
        <w:rPr>
          <w:bCs/>
          <w:lang w:val="en-GB"/>
        </w:rPr>
        <w:t xml:space="preserve">There is no consensus to support </w:t>
      </w:r>
      <w:r w:rsidRPr="00F249C4">
        <w:rPr>
          <w:lang w:val="en-GB"/>
        </w:rPr>
        <w:t xml:space="preserve">multiple PRACH transmissions within one RACH attempt located at same time instance </w:t>
      </w:r>
      <w:r w:rsidRPr="00F249C4">
        <w:rPr>
          <w:bCs/>
          <w:lang w:val="en-GB"/>
        </w:rPr>
        <w:t>in Rel-18.</w:t>
      </w:r>
    </w:p>
    <w:p w14:paraId="06EB68CE" w14:textId="77777777" w:rsidR="00F249C4" w:rsidRPr="00F249C4" w:rsidRDefault="00F249C4" w:rsidP="00F249C4">
      <w:pPr>
        <w:overflowPunct/>
        <w:autoSpaceDE/>
        <w:autoSpaceDN/>
        <w:adjustRightInd/>
        <w:spacing w:after="0"/>
        <w:jc w:val="both"/>
        <w:textAlignment w:val="auto"/>
        <w:rPr>
          <w:rFonts w:eastAsia="Batang"/>
          <w:lang w:val="en-GB"/>
        </w:rPr>
      </w:pPr>
      <w:r w:rsidRPr="00F249C4">
        <w:rPr>
          <w:rFonts w:eastAsia="Batang"/>
          <w:lang w:val="en-GB"/>
        </w:rPr>
        <w:t>Note: multiple PRACH transmissions</w:t>
      </w:r>
      <w:r w:rsidRPr="00F249C4">
        <w:rPr>
          <w:lang w:val="en-GB"/>
        </w:rPr>
        <w:t xml:space="preserve"> within one RACH attempt</w:t>
      </w:r>
      <w:r w:rsidRPr="00F249C4">
        <w:rPr>
          <w:rFonts w:eastAsia="Batang"/>
          <w:lang w:val="en-GB"/>
        </w:rPr>
        <w:t xml:space="preserve"> located at same time instance includes multiple PRACH transmissions in </w:t>
      </w:r>
      <w:proofErr w:type="spellStart"/>
      <w:r w:rsidRPr="00F249C4">
        <w:rPr>
          <w:rFonts w:eastAsia="Batang"/>
          <w:lang w:val="en-GB"/>
        </w:rPr>
        <w:t>FDMed</w:t>
      </w:r>
      <w:proofErr w:type="spellEnd"/>
      <w:r w:rsidRPr="00F249C4">
        <w:rPr>
          <w:rFonts w:eastAsia="Batang"/>
          <w:lang w:val="en-GB"/>
        </w:rPr>
        <w:t xml:space="preserve"> ROs </w:t>
      </w:r>
      <w:r w:rsidRPr="00F249C4">
        <w:rPr>
          <w:bCs/>
          <w:lang w:val="en-GB"/>
        </w:rPr>
        <w:t xml:space="preserve">located at the same time instance and </w:t>
      </w:r>
      <w:r w:rsidRPr="00F249C4">
        <w:rPr>
          <w:rFonts w:eastAsia="Batang"/>
          <w:lang w:val="en-GB"/>
        </w:rPr>
        <w:t>multiple PRACH transmissions with different preambles in the same RO.</w:t>
      </w:r>
    </w:p>
    <w:p w14:paraId="102053A5" w14:textId="77777777" w:rsidR="00F249C4" w:rsidRPr="00F249C4" w:rsidRDefault="00F249C4" w:rsidP="00F249C4">
      <w:pPr>
        <w:overflowPunct/>
        <w:autoSpaceDE/>
        <w:autoSpaceDN/>
        <w:adjustRightInd/>
        <w:spacing w:before="120" w:after="120"/>
        <w:textAlignment w:val="auto"/>
        <w:rPr>
          <w:b/>
          <w:lang w:val="en-GB"/>
        </w:rPr>
      </w:pPr>
      <w:r w:rsidRPr="00F249C4">
        <w:rPr>
          <w:b/>
          <w:lang w:val="en-GB"/>
        </w:rPr>
        <w:t>Conclusion</w:t>
      </w:r>
    </w:p>
    <w:p w14:paraId="4335AC3F" w14:textId="77777777" w:rsidR="00F249C4" w:rsidRPr="00F249C4" w:rsidRDefault="00F249C4" w:rsidP="00F249C4">
      <w:pPr>
        <w:overflowPunct/>
        <w:autoSpaceDE/>
        <w:autoSpaceDN/>
        <w:adjustRightInd/>
        <w:spacing w:after="0"/>
        <w:jc w:val="both"/>
        <w:textAlignment w:val="auto"/>
        <w:rPr>
          <w:rFonts w:eastAsia="Batang"/>
          <w:lang w:val="en-GB"/>
        </w:rPr>
      </w:pPr>
      <w:r w:rsidRPr="00F249C4">
        <w:rPr>
          <w:lang w:val="en-GB"/>
        </w:rPr>
        <w:t xml:space="preserve">There is no consensus to support utilizing </w:t>
      </w:r>
      <w:r w:rsidRPr="00F249C4">
        <w:rPr>
          <w:rFonts w:eastAsia="Batang"/>
          <w:lang w:val="en-GB"/>
        </w:rPr>
        <w:t>different preambles during the multiple PRACH transmissions with the same Tx beam in one attempt.</w:t>
      </w:r>
    </w:p>
    <w:p w14:paraId="7D1DB56A" w14:textId="77777777" w:rsidR="00F249C4" w:rsidRPr="00F249C4" w:rsidRDefault="00F249C4" w:rsidP="00F249C4">
      <w:pPr>
        <w:overflowPunct/>
        <w:autoSpaceDE/>
        <w:autoSpaceDN/>
        <w:adjustRightInd/>
        <w:spacing w:before="120" w:after="120"/>
        <w:textAlignment w:val="auto"/>
        <w:rPr>
          <w:rFonts w:eastAsia="Batang"/>
          <w:b/>
          <w:bCs/>
          <w:highlight w:val="green"/>
          <w:lang w:eastAsia="zh-CN"/>
        </w:rPr>
      </w:pPr>
      <w:r w:rsidRPr="00F249C4">
        <w:rPr>
          <w:rFonts w:eastAsia="Batang" w:hint="eastAsia"/>
          <w:b/>
          <w:bCs/>
          <w:highlight w:val="green"/>
          <w:lang w:eastAsia="zh-CN"/>
        </w:rPr>
        <w:t>Agreement</w:t>
      </w:r>
    </w:p>
    <w:p w14:paraId="77C59D1D" w14:textId="77777777" w:rsidR="00F249C4" w:rsidRPr="00F249C4" w:rsidRDefault="00F249C4" w:rsidP="00F249C4">
      <w:pPr>
        <w:numPr>
          <w:ilvl w:val="0"/>
          <w:numId w:val="35"/>
        </w:numPr>
        <w:overflowPunct/>
        <w:snapToGrid w:val="0"/>
        <w:spacing w:after="0"/>
        <w:jc w:val="both"/>
        <w:textAlignment w:val="auto"/>
        <w:rPr>
          <w:rFonts w:eastAsia="Batang"/>
          <w:bCs/>
          <w:lang w:val="en-GB" w:eastAsia="x-none"/>
        </w:rPr>
      </w:pPr>
      <w:r w:rsidRPr="00F249C4">
        <w:rPr>
          <w:rFonts w:eastAsia="Batang"/>
          <w:bCs/>
          <w:lang w:val="en-GB" w:eastAsia="x-none"/>
        </w:rPr>
        <w:t>M</w:t>
      </w:r>
      <w:r w:rsidRPr="00F249C4">
        <w:rPr>
          <w:rFonts w:eastAsia="Batang" w:hint="eastAsia"/>
          <w:bCs/>
          <w:lang w:val="en-GB" w:eastAsia="x-none"/>
        </w:rPr>
        <w:t>ultipl</w:t>
      </w:r>
      <w:r w:rsidRPr="00F249C4">
        <w:rPr>
          <w:rFonts w:eastAsia="Batang"/>
          <w:bCs/>
          <w:lang w:val="en-GB" w:eastAsia="x-none"/>
        </w:rPr>
        <w:t>e PRACH transmissions within one RACH attempt are only performed within one RO group.</w:t>
      </w:r>
    </w:p>
    <w:p w14:paraId="73295A3E" w14:textId="77777777" w:rsidR="00F249C4" w:rsidRPr="00F249C4" w:rsidRDefault="00F249C4" w:rsidP="00F249C4">
      <w:pPr>
        <w:numPr>
          <w:ilvl w:val="1"/>
          <w:numId w:val="35"/>
        </w:numPr>
        <w:overflowPunct/>
        <w:snapToGrid w:val="0"/>
        <w:spacing w:after="0"/>
        <w:jc w:val="both"/>
        <w:textAlignment w:val="auto"/>
        <w:rPr>
          <w:rFonts w:eastAsia="DengXian"/>
          <w:lang w:val="en-GB" w:eastAsia="zh-CN"/>
        </w:rPr>
      </w:pPr>
      <w:r w:rsidRPr="00F249C4">
        <w:rPr>
          <w:rFonts w:eastAsia="DengXian"/>
          <w:lang w:val="en-GB" w:eastAsia="zh-CN"/>
        </w:rPr>
        <w:t xml:space="preserve">The number of valid ROs in </w:t>
      </w:r>
      <w:r w:rsidRPr="00F249C4">
        <w:rPr>
          <w:rFonts w:eastAsia="DengXian" w:hint="eastAsia"/>
          <w:lang w:val="en-GB" w:eastAsia="zh-CN"/>
        </w:rPr>
        <w:t>t</w:t>
      </w:r>
      <w:r w:rsidRPr="00F249C4">
        <w:rPr>
          <w:rFonts w:eastAsia="DengXian"/>
          <w:lang w:val="en-GB" w:eastAsia="zh-CN"/>
        </w:rPr>
        <w:t>he RO group is equal to one of the configured number(s) of multiple PRACH transmissions.</w:t>
      </w:r>
    </w:p>
    <w:p w14:paraId="1477EE58" w14:textId="77777777" w:rsidR="00F249C4" w:rsidRPr="00F249C4" w:rsidRDefault="00F249C4" w:rsidP="00F249C4">
      <w:pPr>
        <w:numPr>
          <w:ilvl w:val="2"/>
          <w:numId w:val="36"/>
        </w:numPr>
        <w:overflowPunct/>
        <w:snapToGrid w:val="0"/>
        <w:spacing w:after="0"/>
        <w:jc w:val="both"/>
        <w:textAlignment w:val="auto"/>
        <w:rPr>
          <w:rFonts w:eastAsia="Batang"/>
          <w:bCs/>
          <w:lang w:val="en-GB" w:eastAsia="x-none"/>
        </w:rPr>
      </w:pPr>
      <w:r w:rsidRPr="00F249C4">
        <w:rPr>
          <w:rFonts w:eastAsia="Batang"/>
          <w:bCs/>
          <w:lang w:val="en-GB" w:eastAsia="zh-CN"/>
        </w:rPr>
        <w:lastRenderedPageBreak/>
        <w:t>Note</w:t>
      </w:r>
      <w:r w:rsidRPr="00F249C4">
        <w:rPr>
          <w:rFonts w:eastAsia="Batang"/>
          <w:bCs/>
          <w:lang w:val="en-GB" w:eastAsia="x-none"/>
        </w:rPr>
        <w:t>1: If only one value</w:t>
      </w:r>
      <w:r w:rsidRPr="00F249C4">
        <w:rPr>
          <w:rFonts w:eastAsia="DengXian"/>
          <w:lang w:val="en-GB" w:eastAsia="zh-CN"/>
        </w:rPr>
        <w:t xml:space="preserve"> </w:t>
      </w:r>
      <w:r w:rsidRPr="00F249C4">
        <w:rPr>
          <w:rFonts w:eastAsia="Batang"/>
          <w:bCs/>
          <w:lang w:val="en-GB" w:eastAsia="x-none"/>
        </w:rPr>
        <w:t xml:space="preserve">is configured for </w:t>
      </w:r>
      <w:r w:rsidRPr="00F249C4">
        <w:rPr>
          <w:rFonts w:eastAsia="DengXian"/>
          <w:lang w:val="en-GB" w:eastAsia="zh-CN"/>
        </w:rPr>
        <w:t>multiple PRACH transmissions</w:t>
      </w:r>
      <w:r w:rsidRPr="00F249C4">
        <w:rPr>
          <w:rFonts w:eastAsia="Batang"/>
          <w:bCs/>
          <w:lang w:val="en-GB" w:eastAsia="x-none"/>
        </w:rPr>
        <w:t>, then the number of valid ROs in the RO group is equal to this value.</w:t>
      </w:r>
    </w:p>
    <w:p w14:paraId="57FF5626" w14:textId="77777777" w:rsidR="00F249C4" w:rsidRPr="00F249C4" w:rsidRDefault="00F249C4" w:rsidP="00F249C4">
      <w:pPr>
        <w:numPr>
          <w:ilvl w:val="2"/>
          <w:numId w:val="36"/>
        </w:numPr>
        <w:overflowPunct/>
        <w:snapToGrid w:val="0"/>
        <w:spacing w:after="0"/>
        <w:jc w:val="both"/>
        <w:textAlignment w:val="auto"/>
        <w:rPr>
          <w:rFonts w:eastAsia="Batang"/>
          <w:bCs/>
          <w:lang w:val="en-GB" w:eastAsia="x-none"/>
        </w:rPr>
      </w:pPr>
      <w:r w:rsidRPr="00F249C4">
        <w:rPr>
          <w:rFonts w:eastAsia="Batang"/>
          <w:bCs/>
          <w:lang w:val="en-GB" w:eastAsia="zh-CN"/>
        </w:rPr>
        <w:t xml:space="preserve">Note2: </w:t>
      </w:r>
      <w:r w:rsidRPr="00F249C4">
        <w:rPr>
          <w:rFonts w:eastAsia="Batang" w:hint="eastAsia"/>
          <w:bCs/>
          <w:lang w:val="en-GB" w:eastAsia="zh-CN"/>
        </w:rPr>
        <w:t>I</w:t>
      </w:r>
      <w:r w:rsidRPr="00F249C4">
        <w:rPr>
          <w:rFonts w:eastAsia="Batang"/>
          <w:bCs/>
          <w:lang w:val="en-GB" w:eastAsia="zh-CN"/>
        </w:rPr>
        <w:t xml:space="preserve">f multiple values are configured </w:t>
      </w:r>
      <w:r w:rsidRPr="00F249C4">
        <w:rPr>
          <w:rFonts w:eastAsia="Batang"/>
          <w:bCs/>
          <w:lang w:val="en-GB" w:eastAsia="x-none"/>
        </w:rPr>
        <w:t xml:space="preserve">for </w:t>
      </w:r>
      <w:r w:rsidRPr="00F249C4">
        <w:rPr>
          <w:rFonts w:eastAsia="DengXian"/>
          <w:lang w:val="en-GB" w:eastAsia="zh-CN"/>
        </w:rPr>
        <w:t xml:space="preserve">multiple PRACH transmissions, for each value, the </w:t>
      </w:r>
      <w:r w:rsidRPr="00F249C4">
        <w:rPr>
          <w:rFonts w:eastAsia="Batang"/>
          <w:bCs/>
          <w:lang w:val="en-GB" w:eastAsia="x-none"/>
        </w:rPr>
        <w:t>number of valid ROs in the RO group is equal to the corresponding number of multiple PRACH transmissions.</w:t>
      </w:r>
    </w:p>
    <w:p w14:paraId="7998C1C6" w14:textId="77777777" w:rsidR="00F249C4" w:rsidRPr="00F249C4" w:rsidRDefault="00F249C4" w:rsidP="00F249C4">
      <w:pPr>
        <w:numPr>
          <w:ilvl w:val="2"/>
          <w:numId w:val="36"/>
        </w:numPr>
        <w:overflowPunct/>
        <w:snapToGrid w:val="0"/>
        <w:spacing w:after="0"/>
        <w:jc w:val="both"/>
        <w:textAlignment w:val="auto"/>
        <w:rPr>
          <w:rFonts w:eastAsia="Batang"/>
          <w:bCs/>
          <w:lang w:val="en-GB" w:eastAsia="x-none"/>
        </w:rPr>
      </w:pPr>
      <w:r w:rsidRPr="00F249C4">
        <w:rPr>
          <w:rFonts w:eastAsia="Batang" w:hint="eastAsia"/>
          <w:bCs/>
          <w:lang w:val="en-GB" w:eastAsia="zh-CN"/>
        </w:rPr>
        <w:t>N</w:t>
      </w:r>
      <w:r w:rsidRPr="00F249C4">
        <w:rPr>
          <w:rFonts w:eastAsia="Batang"/>
          <w:bCs/>
          <w:lang w:val="en-GB" w:eastAsia="zh-CN"/>
        </w:rPr>
        <w:t>ote 3: Valid RO(s) refers to what is defined in existing specification.</w:t>
      </w:r>
    </w:p>
    <w:p w14:paraId="744EBE31" w14:textId="77777777" w:rsidR="00F249C4" w:rsidRPr="00F249C4" w:rsidRDefault="00F249C4" w:rsidP="00F249C4">
      <w:pPr>
        <w:overflowPunct/>
        <w:autoSpaceDE/>
        <w:autoSpaceDN/>
        <w:adjustRightInd/>
        <w:spacing w:before="120" w:after="120"/>
        <w:textAlignment w:val="auto"/>
        <w:rPr>
          <w:rFonts w:eastAsia="Batang"/>
          <w:b/>
          <w:bCs/>
          <w:highlight w:val="green"/>
          <w:lang w:eastAsia="zh-CN"/>
        </w:rPr>
      </w:pPr>
      <w:r w:rsidRPr="00F249C4">
        <w:rPr>
          <w:rFonts w:eastAsia="Batang"/>
          <w:b/>
          <w:bCs/>
          <w:highlight w:val="green"/>
          <w:lang w:eastAsia="zh-CN"/>
        </w:rPr>
        <w:t>Agreement</w:t>
      </w:r>
    </w:p>
    <w:p w14:paraId="0BE341FC" w14:textId="77777777" w:rsidR="00F249C4" w:rsidRPr="00F249C4" w:rsidRDefault="00F249C4" w:rsidP="00F249C4">
      <w:pPr>
        <w:overflowPunct/>
        <w:autoSpaceDE/>
        <w:autoSpaceDN/>
        <w:adjustRightInd/>
        <w:spacing w:after="0"/>
        <w:jc w:val="both"/>
        <w:textAlignment w:val="auto"/>
        <w:rPr>
          <w:rFonts w:eastAsia="DengXian"/>
          <w:highlight w:val="green"/>
          <w:lang w:val="en-GB" w:eastAsia="zh-CN"/>
        </w:rPr>
      </w:pPr>
      <w:r w:rsidRPr="00F249C4">
        <w:rPr>
          <w:rFonts w:eastAsia="Batang"/>
          <w:lang w:val="en-GB" w:eastAsia="zh-CN"/>
        </w:rPr>
        <w:t xml:space="preserve">[Draft] LS </w:t>
      </w:r>
      <w:r w:rsidRPr="00F249C4">
        <w:rPr>
          <w:rFonts w:eastAsia="Batang" w:hint="eastAsia"/>
          <w:lang w:val="en-GB" w:eastAsia="zh-CN"/>
        </w:rPr>
        <w:t>R</w:t>
      </w:r>
      <w:r w:rsidRPr="00F249C4">
        <w:rPr>
          <w:rFonts w:eastAsia="Batang"/>
          <w:lang w:val="en-GB" w:eastAsia="zh-CN"/>
        </w:rPr>
        <w:t>1-2304070 is endorsed in principle by appending RAN1 agreement “</w:t>
      </w:r>
      <w:r w:rsidRPr="00F249C4">
        <w:rPr>
          <w:rFonts w:eastAsia="DengXian" w:hint="eastAsia"/>
          <w:highlight w:val="green"/>
          <w:lang w:val="en-GB" w:eastAsia="zh-CN"/>
        </w:rPr>
        <w:t>A</w:t>
      </w:r>
      <w:r w:rsidRPr="00F249C4">
        <w:rPr>
          <w:rFonts w:eastAsia="DengXian"/>
          <w:highlight w:val="green"/>
          <w:lang w:val="en-GB" w:eastAsia="zh-CN"/>
        </w:rPr>
        <w:t>greement</w:t>
      </w:r>
    </w:p>
    <w:p w14:paraId="28670E7B" w14:textId="77777777" w:rsidR="00F249C4" w:rsidRPr="00F249C4" w:rsidRDefault="00F249C4" w:rsidP="00F249C4">
      <w:pPr>
        <w:overflowPunct/>
        <w:autoSpaceDE/>
        <w:autoSpaceDN/>
        <w:adjustRightInd/>
        <w:spacing w:after="0"/>
        <w:jc w:val="both"/>
        <w:textAlignment w:val="auto"/>
        <w:rPr>
          <w:rFonts w:eastAsia="Batang"/>
          <w:lang w:val="en-GB" w:eastAsia="zh-CN"/>
        </w:rPr>
      </w:pPr>
      <w:r w:rsidRPr="00F249C4">
        <w:rPr>
          <w:rFonts w:hint="eastAsia"/>
          <w:bCs/>
          <w:lang w:val="en-GB"/>
        </w:rPr>
        <w:t>S</w:t>
      </w:r>
      <w:r w:rsidRPr="00F249C4">
        <w:rPr>
          <w:bCs/>
          <w:lang w:val="en-GB"/>
        </w:rPr>
        <w:t xml:space="preserve">end LS to inform RAN2 about the 2 confirmed Working Assumptions, </w:t>
      </w:r>
      <w:r w:rsidRPr="00F249C4">
        <w:rPr>
          <w:rFonts w:eastAsia="Batang"/>
          <w:bCs/>
          <w:lang w:val="en-GB"/>
        </w:rPr>
        <w:t xml:space="preserve">and details on how to realize </w:t>
      </w:r>
      <w:r w:rsidRPr="00F249C4">
        <w:rPr>
          <w:rFonts w:eastAsia="DengXian"/>
          <w:bCs/>
          <w:lang w:val="en-GB"/>
        </w:rPr>
        <w:t>PRACH resource partitioning</w:t>
      </w:r>
      <w:r w:rsidRPr="00F249C4">
        <w:rPr>
          <w:rFonts w:eastAsia="Batang"/>
          <w:bCs/>
          <w:lang w:val="en-GB"/>
        </w:rPr>
        <w:t xml:space="preserve"> is up to RAN2</w:t>
      </w:r>
      <w:r w:rsidRPr="00F249C4">
        <w:rPr>
          <w:rFonts w:eastAsia="Batang"/>
          <w:lang w:val="en-GB" w:eastAsia="zh-CN"/>
        </w:rPr>
        <w:t>”, as well as fixing the formulation of the LS.</w:t>
      </w:r>
    </w:p>
    <w:p w14:paraId="14A3456D" w14:textId="77777777" w:rsidR="00F249C4" w:rsidRPr="00F249C4" w:rsidRDefault="00F249C4" w:rsidP="00F249C4">
      <w:pPr>
        <w:overflowPunct/>
        <w:autoSpaceDE/>
        <w:autoSpaceDN/>
        <w:adjustRightInd/>
        <w:spacing w:before="120" w:after="120"/>
        <w:textAlignment w:val="auto"/>
        <w:rPr>
          <w:rFonts w:eastAsia="Batang"/>
          <w:b/>
          <w:bCs/>
          <w:highlight w:val="green"/>
          <w:lang w:eastAsia="zh-CN"/>
        </w:rPr>
      </w:pPr>
      <w:r w:rsidRPr="00F249C4">
        <w:rPr>
          <w:rFonts w:eastAsia="Batang" w:hint="eastAsia"/>
          <w:b/>
          <w:bCs/>
          <w:highlight w:val="green"/>
          <w:lang w:eastAsia="zh-CN"/>
        </w:rPr>
        <w:t>A</w:t>
      </w:r>
      <w:r w:rsidRPr="00F249C4">
        <w:rPr>
          <w:rFonts w:eastAsia="Batang"/>
          <w:b/>
          <w:bCs/>
          <w:highlight w:val="green"/>
          <w:lang w:eastAsia="zh-CN"/>
        </w:rPr>
        <w:t>greement</w:t>
      </w:r>
    </w:p>
    <w:p w14:paraId="56AB17AD" w14:textId="77777777" w:rsidR="00F249C4" w:rsidRPr="00F249C4" w:rsidRDefault="00F249C4" w:rsidP="00F249C4">
      <w:pPr>
        <w:overflowPunct/>
        <w:autoSpaceDE/>
        <w:autoSpaceDN/>
        <w:adjustRightInd/>
        <w:spacing w:after="0"/>
        <w:jc w:val="both"/>
        <w:textAlignment w:val="auto"/>
        <w:rPr>
          <w:rFonts w:eastAsia="DengXian"/>
          <w:lang w:val="en-GB" w:eastAsia="zh-CN"/>
        </w:rPr>
      </w:pPr>
      <w:r w:rsidRPr="00F249C4">
        <w:rPr>
          <w:rFonts w:eastAsia="DengXian"/>
          <w:lang w:val="en-GB" w:eastAsia="zh-CN"/>
        </w:rPr>
        <w:t>Final LS R1-2304141 is endorsed.</w:t>
      </w:r>
    </w:p>
    <w:p w14:paraId="7CB820B6" w14:textId="77777777" w:rsidR="00F249C4" w:rsidRPr="00F249C4" w:rsidRDefault="00F249C4" w:rsidP="00F249C4">
      <w:pPr>
        <w:overflowPunct/>
        <w:autoSpaceDE/>
        <w:autoSpaceDN/>
        <w:adjustRightInd/>
        <w:spacing w:before="120" w:after="120"/>
        <w:textAlignment w:val="auto"/>
        <w:rPr>
          <w:rFonts w:eastAsia="Batang"/>
          <w:b/>
          <w:bCs/>
          <w:highlight w:val="green"/>
          <w:lang w:eastAsia="zh-CN"/>
        </w:rPr>
      </w:pPr>
      <w:r w:rsidRPr="00F249C4">
        <w:rPr>
          <w:rFonts w:eastAsia="Batang"/>
          <w:b/>
          <w:bCs/>
          <w:highlight w:val="green"/>
          <w:lang w:eastAsia="zh-CN"/>
        </w:rPr>
        <w:t>Agreement</w:t>
      </w:r>
    </w:p>
    <w:p w14:paraId="3ECBD04A" w14:textId="77777777" w:rsidR="00F249C4" w:rsidRPr="00F249C4" w:rsidRDefault="00F249C4" w:rsidP="00F249C4">
      <w:pPr>
        <w:overflowPunct/>
        <w:autoSpaceDE/>
        <w:autoSpaceDN/>
        <w:adjustRightInd/>
        <w:spacing w:after="0"/>
        <w:jc w:val="both"/>
        <w:textAlignment w:val="auto"/>
        <w:rPr>
          <w:lang w:val="en-GB"/>
        </w:rPr>
      </w:pPr>
      <w:r w:rsidRPr="00F249C4">
        <w:rPr>
          <w:lang w:val="en-GB"/>
        </w:rPr>
        <w:t>The starting point of RAR window is after the last symbol of the last valid RO in the RO group corresponding to the multiple PRACH transmissions.</w:t>
      </w:r>
    </w:p>
    <w:p w14:paraId="2C028F8F" w14:textId="77777777" w:rsidR="00F249C4" w:rsidRPr="00F249C4" w:rsidRDefault="00F249C4" w:rsidP="00F249C4">
      <w:pPr>
        <w:overflowPunct/>
        <w:autoSpaceDE/>
        <w:autoSpaceDN/>
        <w:adjustRightInd/>
        <w:spacing w:after="0"/>
        <w:jc w:val="both"/>
        <w:textAlignment w:val="auto"/>
        <w:rPr>
          <w:lang w:val="en-GB"/>
        </w:rPr>
      </w:pPr>
      <w:r w:rsidRPr="00F249C4">
        <w:rPr>
          <w:rFonts w:hint="eastAsia"/>
          <w:lang w:val="en-GB"/>
        </w:rPr>
        <w:t>Note</w:t>
      </w:r>
      <w:r w:rsidRPr="00F249C4">
        <w:rPr>
          <w:lang w:val="en-GB"/>
        </w:rPr>
        <w:t>: Valid RO(s) refers to what is defined in existing specification, i.e., Section 8.1 in T</w:t>
      </w:r>
      <w:r w:rsidRPr="00F249C4">
        <w:rPr>
          <w:rFonts w:hint="eastAsia"/>
          <w:lang w:val="en-GB"/>
        </w:rPr>
        <w:t>S</w:t>
      </w:r>
      <w:r w:rsidRPr="00F249C4">
        <w:rPr>
          <w:lang w:val="en-GB"/>
        </w:rPr>
        <w:t xml:space="preserve"> 38.213.</w:t>
      </w:r>
    </w:p>
    <w:p w14:paraId="794A3145" w14:textId="77777777" w:rsidR="00F249C4" w:rsidRPr="00F249C4" w:rsidRDefault="00F249C4" w:rsidP="00F249C4">
      <w:pPr>
        <w:overflowPunct/>
        <w:autoSpaceDE/>
        <w:autoSpaceDN/>
        <w:adjustRightInd/>
        <w:spacing w:after="0"/>
        <w:jc w:val="both"/>
        <w:textAlignment w:val="auto"/>
        <w:rPr>
          <w:lang w:val="en-GB"/>
        </w:rPr>
      </w:pPr>
      <w:r w:rsidRPr="00F249C4">
        <w:rPr>
          <w:lang w:val="en-GB"/>
        </w:rPr>
        <w:t>Note: The last valid RO is irrespective of whether the PRACH transmission on the last valid RO in the RO group is dropped or not</w:t>
      </w:r>
    </w:p>
    <w:p w14:paraId="70EB62FB" w14:textId="16D98BBF" w:rsidR="000A21D9" w:rsidRDefault="00EA5505" w:rsidP="000215D7">
      <w:pPr>
        <w:pStyle w:val="BodyText"/>
        <w:spacing w:before="180" w:after="360"/>
        <w:rPr>
          <w:lang w:val="en-US" w:eastAsia="zh-CN"/>
        </w:rPr>
      </w:pPr>
      <w:r w:rsidRPr="00EA5505">
        <w:rPr>
          <w:lang w:val="en-US" w:eastAsia="zh-CN"/>
        </w:rPr>
        <w:t>In the contribution,</w:t>
      </w:r>
      <w:r>
        <w:rPr>
          <w:lang w:val="en-US" w:eastAsia="zh-CN"/>
        </w:rPr>
        <w:t xml:space="preserve"> we present our views on </w:t>
      </w:r>
      <w:r w:rsidR="00836229" w:rsidRPr="00836229">
        <w:rPr>
          <w:lang w:val="en-US" w:eastAsia="zh-CN"/>
        </w:rPr>
        <w:t>PRACH coverage enhancement</w:t>
      </w:r>
      <w:r w:rsidR="009A6678">
        <w:rPr>
          <w:lang w:val="en-US" w:eastAsia="zh-CN"/>
        </w:rPr>
        <w:t xml:space="preserve">. </w:t>
      </w:r>
      <w:r w:rsidR="00FB777F">
        <w:rPr>
          <w:lang w:val="en-US" w:eastAsia="zh-CN"/>
        </w:rPr>
        <w:t>Our view</w:t>
      </w:r>
      <w:r w:rsidR="00AE4171">
        <w:rPr>
          <w:lang w:val="en-US" w:eastAsia="zh-CN"/>
        </w:rPr>
        <w:t>s</w:t>
      </w:r>
      <w:r w:rsidR="00FB777F">
        <w:rPr>
          <w:lang w:val="en-US" w:eastAsia="zh-CN"/>
        </w:rPr>
        <w:t xml:space="preserve"> on </w:t>
      </w:r>
      <w:r w:rsidR="00231147">
        <w:rPr>
          <w:lang w:val="en-US" w:eastAsia="zh-CN"/>
        </w:rPr>
        <w:t xml:space="preserve">power </w:t>
      </w:r>
      <w:r w:rsidR="008B11B1">
        <w:rPr>
          <w:lang w:val="en-US" w:eastAsia="zh-CN"/>
        </w:rPr>
        <w:t>domain enhancement</w:t>
      </w:r>
      <w:r w:rsidR="0020547A">
        <w:rPr>
          <w:lang w:val="en-US" w:eastAsia="zh-CN"/>
        </w:rPr>
        <w:t xml:space="preserve"> </w:t>
      </w:r>
      <w:r w:rsidR="00093D4B">
        <w:rPr>
          <w:lang w:val="en-US" w:eastAsia="zh-CN"/>
        </w:rPr>
        <w:t xml:space="preserve">and </w:t>
      </w:r>
      <w:r w:rsidR="00C47769" w:rsidRPr="00C47769">
        <w:rPr>
          <w:lang w:val="en-US" w:eastAsia="zh-CN"/>
        </w:rPr>
        <w:t xml:space="preserve">dynamic switching between DFT-S-OFDM and CP-OFDM </w:t>
      </w:r>
      <w:r w:rsidR="009F72C8">
        <w:rPr>
          <w:lang w:val="en-US" w:eastAsia="zh-CN"/>
        </w:rPr>
        <w:t xml:space="preserve">waveform </w:t>
      </w:r>
      <w:r w:rsidR="00AE4171" w:rsidRPr="00AE4171">
        <w:rPr>
          <w:lang w:val="en-US" w:eastAsia="zh-CN"/>
        </w:rPr>
        <w:t>are described in our companion contribution</w:t>
      </w:r>
      <w:r w:rsidR="00E12256">
        <w:rPr>
          <w:lang w:val="en-US" w:eastAsia="zh-CN"/>
        </w:rPr>
        <w:t>s</w:t>
      </w:r>
      <w:r w:rsidR="00AE4171">
        <w:rPr>
          <w:lang w:val="en-US" w:eastAsia="zh-CN"/>
        </w:rPr>
        <w:t xml:space="preserve"> </w:t>
      </w:r>
      <w:r w:rsidR="007041AA">
        <w:rPr>
          <w:lang w:val="en-US" w:eastAsia="zh-CN"/>
        </w:rPr>
        <w:fldChar w:fldCharType="begin"/>
      </w:r>
      <w:r w:rsidR="007041AA">
        <w:rPr>
          <w:lang w:val="en-US" w:eastAsia="zh-CN"/>
        </w:rPr>
        <w:instrText xml:space="preserve"> REF _Ref101508684 \r \h </w:instrText>
      </w:r>
      <w:r w:rsidR="007041AA">
        <w:rPr>
          <w:lang w:val="en-US" w:eastAsia="zh-CN"/>
        </w:rPr>
      </w:r>
      <w:r w:rsidR="007041AA">
        <w:rPr>
          <w:lang w:val="en-US" w:eastAsia="zh-CN"/>
        </w:rPr>
        <w:fldChar w:fldCharType="separate"/>
      </w:r>
      <w:r w:rsidR="00AD6AAA">
        <w:rPr>
          <w:lang w:val="en-US" w:eastAsia="zh-CN"/>
        </w:rPr>
        <w:t>[2]</w:t>
      </w:r>
      <w:r w:rsidR="007041AA">
        <w:rPr>
          <w:lang w:val="en-US" w:eastAsia="zh-CN"/>
        </w:rPr>
        <w:fldChar w:fldCharType="end"/>
      </w:r>
      <w:r w:rsidR="008B11B1">
        <w:rPr>
          <w:lang w:val="en-US" w:eastAsia="zh-CN"/>
        </w:rPr>
        <w:t xml:space="preserve"> and </w:t>
      </w:r>
      <w:r w:rsidR="00807E9D">
        <w:rPr>
          <w:lang w:val="en-US" w:eastAsia="zh-CN"/>
        </w:rPr>
        <w:fldChar w:fldCharType="begin"/>
      </w:r>
      <w:r w:rsidR="00807E9D">
        <w:rPr>
          <w:lang w:val="en-US" w:eastAsia="zh-CN"/>
        </w:rPr>
        <w:instrText xml:space="preserve"> REF _Ref112748558 \r \h </w:instrText>
      </w:r>
      <w:r w:rsidR="00807E9D">
        <w:rPr>
          <w:lang w:val="en-US" w:eastAsia="zh-CN"/>
        </w:rPr>
      </w:r>
      <w:r w:rsidR="00807E9D">
        <w:rPr>
          <w:lang w:val="en-US" w:eastAsia="zh-CN"/>
        </w:rPr>
        <w:fldChar w:fldCharType="separate"/>
      </w:r>
      <w:r w:rsidR="00AD6AAA">
        <w:rPr>
          <w:lang w:val="en-US" w:eastAsia="zh-CN"/>
        </w:rPr>
        <w:t>[3]</w:t>
      </w:r>
      <w:r w:rsidR="00807E9D">
        <w:rPr>
          <w:lang w:val="en-US" w:eastAsia="zh-CN"/>
        </w:rPr>
        <w:fldChar w:fldCharType="end"/>
      </w:r>
      <w:r w:rsidR="0001426C">
        <w:rPr>
          <w:lang w:val="en-US" w:eastAsia="zh-CN"/>
        </w:rPr>
        <w:t>, respectively</w:t>
      </w:r>
      <w:r w:rsidR="007041AA">
        <w:rPr>
          <w:lang w:val="en-US" w:eastAsia="zh-CN"/>
        </w:rPr>
        <w:t xml:space="preserve">. </w:t>
      </w:r>
    </w:p>
    <w:p w14:paraId="77FB31E7" w14:textId="733BD612" w:rsidR="0012209E" w:rsidRDefault="001614D5" w:rsidP="007F36B7">
      <w:pPr>
        <w:pStyle w:val="Heading1"/>
        <w:jc w:val="both"/>
      </w:pPr>
      <w:r>
        <w:t>Multiple PRACH transmissions with same beams</w:t>
      </w:r>
    </w:p>
    <w:p w14:paraId="09DDEB10" w14:textId="5955A85A" w:rsidR="00870528" w:rsidRDefault="005604FD" w:rsidP="00870528">
      <w:pPr>
        <w:pStyle w:val="Heading2"/>
      </w:pPr>
      <w:r>
        <w:t>Use cases for multiple PRACH transmissions</w:t>
      </w:r>
    </w:p>
    <w:p w14:paraId="4835E6C7" w14:textId="5BCA0877" w:rsidR="00E422E7" w:rsidRDefault="00D06CDD" w:rsidP="00F55E21">
      <w:pPr>
        <w:keepNext/>
        <w:overflowPunct/>
        <w:autoSpaceDE/>
        <w:autoSpaceDN/>
        <w:adjustRightInd/>
        <w:spacing w:before="60" w:after="120"/>
        <w:jc w:val="both"/>
        <w:textAlignment w:val="auto"/>
        <w:rPr>
          <w:lang w:eastAsia="zh-CN"/>
        </w:rPr>
      </w:pPr>
      <w:r w:rsidRPr="00D06CDD">
        <w:t xml:space="preserve">During Rel-17 NR coverage enhancement study item phase, PRACH was identified as one of the bottleneck channels that need coverage enhancement </w:t>
      </w:r>
      <w:r w:rsidR="005A0A6D">
        <w:fldChar w:fldCharType="begin"/>
      </w:r>
      <w:r w:rsidR="005A0A6D">
        <w:instrText xml:space="preserve"> REF _Ref113801338 \r \h </w:instrText>
      </w:r>
      <w:r w:rsidR="005A0A6D">
        <w:fldChar w:fldCharType="separate"/>
      </w:r>
      <w:r w:rsidR="00AD6AAA">
        <w:t>[4]</w:t>
      </w:r>
      <w:r w:rsidR="005A0A6D">
        <w:fldChar w:fldCharType="end"/>
      </w:r>
      <w:r w:rsidRPr="00D06CDD">
        <w:t>. Given that PRACH transmission is</w:t>
      </w:r>
      <w:r w:rsidR="0032443A">
        <w:t xml:space="preserve"> the</w:t>
      </w:r>
      <w:r w:rsidRPr="00D06CDD">
        <w:t xml:space="preserve"> very first step during RACH procedure, PRACH performance is critical for the system operation, especially when considering initial access and beam failure recovery. In order to improve the PRACH coverage performance during 4-step RACH procedure, one straightforward approach is to employ repetitions with</w:t>
      </w:r>
      <w:r w:rsidR="00114DEE">
        <w:t xml:space="preserve"> the</w:t>
      </w:r>
      <w:r w:rsidRPr="00D06CDD">
        <w:t xml:space="preserve"> same Tx beams for the transmission of PRACH.</w:t>
      </w:r>
    </w:p>
    <w:p w14:paraId="34B01800" w14:textId="2CCB9FDF" w:rsidR="0089248C" w:rsidRDefault="00D75B69" w:rsidP="00AC7BF3">
      <w:pPr>
        <w:jc w:val="both"/>
      </w:pPr>
      <w:r>
        <w:t>Note that</w:t>
      </w:r>
      <w:r w:rsidR="005F270A">
        <w:t xml:space="preserve"> the PRACH coverage enhancement applies to short PRACH formats and can also apply </w:t>
      </w:r>
      <w:r w:rsidR="00CA7D0E">
        <w:t>to</w:t>
      </w:r>
      <w:r w:rsidR="005F270A">
        <w:t xml:space="preserve"> other formats when applicable.</w:t>
      </w:r>
      <w:r w:rsidR="00CB1E26">
        <w:t xml:space="preserve"> </w:t>
      </w:r>
      <w:r w:rsidR="00316006">
        <w:t xml:space="preserve">Considering that </w:t>
      </w:r>
      <w:r w:rsidR="00F029FE">
        <w:t xml:space="preserve">only one PRACH sequence is </w:t>
      </w:r>
      <w:r w:rsidR="00DF0216">
        <w:t xml:space="preserve">included for PRACH format 0, </w:t>
      </w:r>
      <w:r w:rsidR="002B0658">
        <w:t xml:space="preserve">multiple PRACH transmissions </w:t>
      </w:r>
      <w:r w:rsidR="00A97292">
        <w:t>may also apply for the transmission of PRACH format 0 to improve the coverage for FR1</w:t>
      </w:r>
      <w:r w:rsidR="00765C8D">
        <w:t xml:space="preserve">. Hence, in our view, </w:t>
      </w:r>
      <w:r w:rsidR="00A46C4D">
        <w:t xml:space="preserve">multiple PRACH transmissions can be </w:t>
      </w:r>
      <w:r w:rsidR="0089248C">
        <w:t xml:space="preserve">applied for all short PRACH formats and PRACH format 0. </w:t>
      </w:r>
    </w:p>
    <w:p w14:paraId="1AC0F233" w14:textId="7ACF5DAC" w:rsidR="00C01812" w:rsidRDefault="00C01812" w:rsidP="00AC7BF3">
      <w:pPr>
        <w:jc w:val="both"/>
      </w:pPr>
      <w:r>
        <w:t xml:space="preserve">Further, </w:t>
      </w:r>
      <w:r w:rsidR="0047298F">
        <w:t xml:space="preserve">it would be more </w:t>
      </w:r>
      <w:r w:rsidR="00DF1256">
        <w:t>reasonable</w:t>
      </w:r>
      <w:r w:rsidR="00B91B24">
        <w:t xml:space="preserve"> to support multiple PRACH transmissions for both CFRA and CBRA. </w:t>
      </w:r>
      <w:r w:rsidR="00047B0F">
        <w:t>For CFRA, dedicated PRACH preamble can be configured for multiple PRACH transmissions</w:t>
      </w:r>
      <w:r w:rsidR="00C62C02">
        <w:rPr>
          <w:lang w:eastAsia="zh-CN"/>
        </w:rPr>
        <w:t xml:space="preserve">. This can help in </w:t>
      </w:r>
      <w:r w:rsidR="008A2A2C">
        <w:t xml:space="preserve">improving the </w:t>
      </w:r>
      <w:r w:rsidR="003F3DC5">
        <w:t xml:space="preserve">PRACH </w:t>
      </w:r>
      <w:r w:rsidR="008A2A2C">
        <w:t>performance for UEs with poor channel condition</w:t>
      </w:r>
      <w:r w:rsidR="00C62C02">
        <w:t xml:space="preserve">, </w:t>
      </w:r>
      <w:r w:rsidR="00C82419">
        <w:t xml:space="preserve">which may be critical for certain scenarios, e.g., beam failure recovery. </w:t>
      </w:r>
    </w:p>
    <w:p w14:paraId="19B96FE3" w14:textId="5CEC6768" w:rsidR="008D4802" w:rsidRPr="00275AED" w:rsidRDefault="008D4802" w:rsidP="008D4802">
      <w:pPr>
        <w:spacing w:before="240" w:after="0"/>
        <w:jc w:val="both"/>
        <w:rPr>
          <w:b/>
        </w:rPr>
      </w:pPr>
      <w:r>
        <w:rPr>
          <w:b/>
        </w:rPr>
        <w:t>Proposal 1</w:t>
      </w:r>
    </w:p>
    <w:p w14:paraId="7A06094A" w14:textId="1E24465F" w:rsidR="008D4802" w:rsidRDefault="005D686B" w:rsidP="008D4802">
      <w:pPr>
        <w:numPr>
          <w:ilvl w:val="0"/>
          <w:numId w:val="6"/>
        </w:numPr>
        <w:overflowPunct/>
        <w:autoSpaceDE/>
        <w:autoSpaceDN/>
        <w:adjustRightInd/>
        <w:spacing w:before="60" w:after="0"/>
        <w:ind w:left="288" w:hanging="288"/>
        <w:jc w:val="both"/>
        <w:textAlignment w:val="auto"/>
        <w:rPr>
          <w:iCs/>
        </w:rPr>
      </w:pPr>
      <w:r>
        <w:t xml:space="preserve">Multiple PRACH transmissions are </w:t>
      </w:r>
      <w:r w:rsidR="008D4802">
        <w:t>applied for all short PRACH formats and PRACH format 0</w:t>
      </w:r>
      <w:r w:rsidR="008D4802">
        <w:rPr>
          <w:iCs/>
        </w:rPr>
        <w:t xml:space="preserve">. </w:t>
      </w:r>
    </w:p>
    <w:p w14:paraId="70AC72BD" w14:textId="12E33F1A" w:rsidR="004E5AFE" w:rsidRDefault="004E5AFE" w:rsidP="008D4802">
      <w:pPr>
        <w:numPr>
          <w:ilvl w:val="0"/>
          <w:numId w:val="6"/>
        </w:numPr>
        <w:overflowPunct/>
        <w:autoSpaceDE/>
        <w:autoSpaceDN/>
        <w:adjustRightInd/>
        <w:spacing w:before="60" w:after="0"/>
        <w:ind w:left="288" w:hanging="288"/>
        <w:jc w:val="both"/>
        <w:textAlignment w:val="auto"/>
        <w:rPr>
          <w:iCs/>
        </w:rPr>
      </w:pPr>
      <w:r>
        <w:rPr>
          <w:iCs/>
        </w:rPr>
        <w:t xml:space="preserve">Multiple PRACH transmissions are applied for </w:t>
      </w:r>
      <w:r w:rsidR="00244BFB">
        <w:rPr>
          <w:iCs/>
        </w:rPr>
        <w:t xml:space="preserve">both </w:t>
      </w:r>
      <w:r>
        <w:rPr>
          <w:iCs/>
        </w:rPr>
        <w:t>CFRA</w:t>
      </w:r>
      <w:r w:rsidR="00244BFB">
        <w:rPr>
          <w:iCs/>
        </w:rPr>
        <w:t xml:space="preserve"> and CBRA. </w:t>
      </w:r>
    </w:p>
    <w:p w14:paraId="45B59D55" w14:textId="77777777" w:rsidR="008278B4" w:rsidRDefault="008278B4" w:rsidP="008278B4">
      <w:pPr>
        <w:overflowPunct/>
        <w:autoSpaceDE/>
        <w:autoSpaceDN/>
        <w:adjustRightInd/>
        <w:spacing w:before="60" w:after="0"/>
        <w:ind w:left="288"/>
        <w:jc w:val="both"/>
        <w:textAlignment w:val="auto"/>
        <w:rPr>
          <w:iCs/>
        </w:rPr>
      </w:pPr>
    </w:p>
    <w:p w14:paraId="5A6DF2EA" w14:textId="77777777" w:rsidR="00147700" w:rsidRDefault="00147700" w:rsidP="00147700">
      <w:pPr>
        <w:pStyle w:val="Heading2"/>
      </w:pPr>
      <w:r>
        <w:t>Differentiation of multiple PRACH transmissions</w:t>
      </w:r>
    </w:p>
    <w:p w14:paraId="6973AB3D" w14:textId="37DF1ADF" w:rsidR="007E4EE6" w:rsidRPr="00A324D5" w:rsidRDefault="00D65A87" w:rsidP="00C959EE">
      <w:pPr>
        <w:keepNext/>
        <w:overflowPunct/>
        <w:autoSpaceDE/>
        <w:autoSpaceDN/>
        <w:adjustRightInd/>
        <w:spacing w:before="60" w:after="120"/>
        <w:jc w:val="both"/>
        <w:textAlignment w:val="auto"/>
      </w:pPr>
      <w:r w:rsidRPr="00A324D5">
        <w:t>At the RAN1#11</w:t>
      </w:r>
      <w:r w:rsidR="00561B12" w:rsidRPr="00A324D5">
        <w:t>2</w:t>
      </w:r>
      <w:r w:rsidR="002D3C50">
        <w:t>b-e</w:t>
      </w:r>
      <w:r w:rsidRPr="00A324D5">
        <w:t xml:space="preserve"> meeting, </w:t>
      </w:r>
      <w:r w:rsidR="00484F82">
        <w:t>the working assumption on the differentiation between single and multiple PRACH transmission</w:t>
      </w:r>
      <w:r w:rsidR="00AD7B76">
        <w:t xml:space="preserve"> was confirmed. In particular, </w:t>
      </w:r>
      <w:r w:rsidR="00AD7B76" w:rsidRPr="001C052F">
        <w:rPr>
          <w:iCs/>
        </w:rPr>
        <w:t>separate preamble on shared ROs</w:t>
      </w:r>
      <w:r w:rsidR="00AD7B76">
        <w:rPr>
          <w:iCs/>
        </w:rPr>
        <w:t xml:space="preserve"> and separate </w:t>
      </w:r>
      <w:r w:rsidR="00116C44">
        <w:rPr>
          <w:iCs/>
        </w:rPr>
        <w:t xml:space="preserve">ROs can be configured for multiple PRACH transmissions </w:t>
      </w:r>
      <w:r w:rsidR="00581E8E">
        <w:rPr>
          <w:iCs/>
        </w:rPr>
        <w:fldChar w:fldCharType="begin"/>
      </w:r>
      <w:r w:rsidR="00581E8E">
        <w:rPr>
          <w:iCs/>
        </w:rPr>
        <w:instrText xml:space="preserve"> REF _Ref129160398 \r \h </w:instrText>
      </w:r>
      <w:r w:rsidR="00581E8E">
        <w:rPr>
          <w:iCs/>
        </w:rPr>
      </w:r>
      <w:r w:rsidR="00581E8E">
        <w:rPr>
          <w:iCs/>
        </w:rPr>
        <w:fldChar w:fldCharType="separate"/>
      </w:r>
      <w:r w:rsidR="00AD6AAA">
        <w:rPr>
          <w:iCs/>
        </w:rPr>
        <w:t>[1]</w:t>
      </w:r>
      <w:r w:rsidR="00581E8E">
        <w:rPr>
          <w:iCs/>
        </w:rPr>
        <w:fldChar w:fldCharType="end"/>
      </w:r>
      <w:r w:rsidR="004F1441">
        <w:rPr>
          <w:iCs/>
        </w:rPr>
        <w:t xml:space="preserve">. </w:t>
      </w:r>
      <w:r w:rsidR="006C555C">
        <w:rPr>
          <w:iCs/>
        </w:rPr>
        <w:t>Note that in case of multiple PRACH transmissions, g</w:t>
      </w:r>
      <w:r w:rsidR="006C555C" w:rsidRPr="003B48F8">
        <w:t xml:space="preserve">NB </w:t>
      </w:r>
      <w:r w:rsidR="006C555C">
        <w:t>may</w:t>
      </w:r>
      <w:r w:rsidR="006C555C" w:rsidRPr="003B48F8">
        <w:t xml:space="preserve"> configure one or multiple values </w:t>
      </w:r>
      <w:r w:rsidR="006C555C" w:rsidRPr="003B48F8">
        <w:lastRenderedPageBreak/>
        <w:t>for the number of multiple PRACH transmission</w:t>
      </w:r>
      <w:r w:rsidR="00D30CA0">
        <w:t xml:space="preserve">, with the motivation of </w:t>
      </w:r>
      <w:r w:rsidR="00D30CA0" w:rsidRPr="00DD1D07">
        <w:t>allow</w:t>
      </w:r>
      <w:r w:rsidR="00D30CA0">
        <w:t>ing</w:t>
      </w:r>
      <w:r w:rsidR="00D30CA0" w:rsidRPr="00DD1D07">
        <w:t xml:space="preserve"> flexible system operation and efficient PRACH resource management</w:t>
      </w:r>
    </w:p>
    <w:p w14:paraId="2680C5D8" w14:textId="0964576D" w:rsidR="00F01CFA" w:rsidRDefault="00A55106" w:rsidP="00C47B28">
      <w:pPr>
        <w:keepNext/>
        <w:overflowPunct/>
        <w:autoSpaceDE/>
        <w:autoSpaceDN/>
        <w:adjustRightInd/>
        <w:spacing w:before="60" w:after="120"/>
        <w:jc w:val="both"/>
        <w:textAlignment w:val="auto"/>
      </w:pPr>
      <w:r>
        <w:t>I</w:t>
      </w:r>
      <w:r w:rsidR="005E72A0">
        <w:t xml:space="preserve">n case </w:t>
      </w:r>
      <w:r w:rsidR="00F01CFA" w:rsidRPr="00ED5130">
        <w:t xml:space="preserve">multiple number of multiple PRACH transmissions are configured, similar to differentiation of single PRACH transmission and multiple PRACH transmissions, </w:t>
      </w:r>
      <w:r w:rsidR="00401BD5" w:rsidRPr="00ED5130">
        <w:t xml:space="preserve">PRACH resource partitioning </w:t>
      </w:r>
      <w:r w:rsidR="00274383" w:rsidRPr="00ED5130">
        <w:t xml:space="preserve">can be employed to differentiate different number of </w:t>
      </w:r>
      <w:r w:rsidR="00897821">
        <w:t xml:space="preserve">multiple </w:t>
      </w:r>
      <w:r w:rsidR="00897821" w:rsidRPr="003B48F8">
        <w:t>PRACH transmissions</w:t>
      </w:r>
      <w:r w:rsidR="00C14D51">
        <w:t>. Based on PRACH resource partitioning</w:t>
      </w:r>
      <w:r w:rsidR="002B2BB3" w:rsidRPr="00ED5130">
        <w:t xml:space="preserve">, </w:t>
      </w:r>
      <w:r w:rsidR="00D40738" w:rsidRPr="00ED5130">
        <w:t xml:space="preserve">each PRACH resource may correspond to one </w:t>
      </w:r>
      <w:r w:rsidR="00785AD3">
        <w:t>value of multiple PRACH transmission</w:t>
      </w:r>
      <w:r w:rsidR="002B2BB3" w:rsidRPr="00ED5130">
        <w:t xml:space="preserve">. </w:t>
      </w:r>
      <w:r w:rsidR="00223589">
        <w:t xml:space="preserve">In this regard, </w:t>
      </w:r>
      <w:r w:rsidR="008A04A6">
        <w:t>a</w:t>
      </w:r>
      <w:r w:rsidR="00274383" w:rsidRPr="00ED5130">
        <w:t>fter successful detection of PRACH preambles in the configured resources, gNB may combine multiple PRACH detection statistics to improve the performance.</w:t>
      </w:r>
      <w:r w:rsidR="002B2BB3" w:rsidRPr="00ED5130">
        <w:t xml:space="preserve"> Note that in order to avoid fragmented PRACH resources and minimize the impact on the legacy system, it is preferable to limit the set of </w:t>
      </w:r>
      <w:r w:rsidR="00760E61">
        <w:t xml:space="preserve">values for </w:t>
      </w:r>
      <w:r w:rsidR="00DF22BB">
        <w:t>multiple PRACH transmissions</w:t>
      </w:r>
      <w:r w:rsidR="004B125F">
        <w:t xml:space="preserve"> or </w:t>
      </w:r>
      <w:r w:rsidR="00DD3709">
        <w:t xml:space="preserve">only allow </w:t>
      </w:r>
      <w:r w:rsidR="008D583A">
        <w:t xml:space="preserve">separate preamble on shared PRACH resources </w:t>
      </w:r>
      <w:r w:rsidR="001C373A">
        <w:t>to differentiate</w:t>
      </w:r>
      <w:r w:rsidR="008D583A">
        <w:t xml:space="preserve"> different number of multiple PRACH transmissions. </w:t>
      </w:r>
    </w:p>
    <w:p w14:paraId="10D15648" w14:textId="3F1BEFBE" w:rsidR="00EB130B" w:rsidRDefault="00EB130B" w:rsidP="00EB130B">
      <w:pPr>
        <w:keepNext/>
        <w:overflowPunct/>
        <w:autoSpaceDE/>
        <w:autoSpaceDN/>
        <w:adjustRightInd/>
        <w:spacing w:before="60" w:after="240"/>
        <w:jc w:val="both"/>
        <w:textAlignment w:val="auto"/>
      </w:pPr>
      <w:r w:rsidRPr="00A324D5">
        <w:fldChar w:fldCharType="begin"/>
      </w:r>
      <w:r w:rsidRPr="00A324D5">
        <w:instrText xml:space="preserve"> REF _Ref120873704 \h  \* MERGEFORMAT </w:instrText>
      </w:r>
      <w:r w:rsidRPr="00A324D5">
        <w:fldChar w:fldCharType="separate"/>
      </w:r>
      <w:r w:rsidR="00AD6AAA" w:rsidRPr="00AD6AAA">
        <w:t xml:space="preserve">Figure </w:t>
      </w:r>
      <w:r w:rsidR="00AD6AAA" w:rsidRPr="00AD6AAA">
        <w:rPr>
          <w:noProof/>
        </w:rPr>
        <w:t>1</w:t>
      </w:r>
      <w:r w:rsidRPr="00A324D5">
        <w:fldChar w:fldCharType="end"/>
      </w:r>
      <w:r w:rsidRPr="00A324D5">
        <w:t xml:space="preserve"> illustrates PRACH resource partitioning when shared PRACH occasions are configured for </w:t>
      </w:r>
      <w:r>
        <w:t>single and multiple PRACH transmissions</w:t>
      </w:r>
      <w:r w:rsidRPr="00A324D5">
        <w:t xml:space="preserve">. In the figure, different PRACH preambles associated with the same SSB index can be allocated for </w:t>
      </w:r>
      <w:r>
        <w:t xml:space="preserve">multiple </w:t>
      </w:r>
      <w:r w:rsidRPr="00A324D5">
        <w:t>PRACH transmission</w:t>
      </w:r>
      <w:r>
        <w:t>s</w:t>
      </w:r>
      <w:r w:rsidRPr="00A324D5">
        <w:t xml:space="preserve"> with </w:t>
      </w:r>
      <w:r>
        <w:t>number of PRACH transmissions</w:t>
      </w:r>
      <w:r w:rsidRPr="00A324D5">
        <w:t xml:space="preserve">. </w:t>
      </w:r>
    </w:p>
    <w:p w14:paraId="49E7D063" w14:textId="77777777" w:rsidR="00EB130B" w:rsidRPr="00827B2F" w:rsidRDefault="00EB130B" w:rsidP="00EB130B">
      <w:pPr>
        <w:keepNext/>
        <w:overflowPunct/>
        <w:autoSpaceDE/>
        <w:autoSpaceDN/>
        <w:adjustRightInd/>
        <w:spacing w:before="60" w:after="240"/>
        <w:jc w:val="center"/>
        <w:textAlignment w:val="auto"/>
      </w:pPr>
      <w:r w:rsidRPr="00827B2F">
        <w:rPr>
          <w:noProof/>
        </w:rPr>
        <w:drawing>
          <wp:inline distT="0" distB="0" distL="0" distR="0" wp14:anchorId="6C5C0CC8" wp14:editId="22633DEF">
            <wp:extent cx="4879879" cy="8001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12663" cy="805475"/>
                    </a:xfrm>
                    <a:prstGeom prst="rect">
                      <a:avLst/>
                    </a:prstGeom>
                  </pic:spPr>
                </pic:pic>
              </a:graphicData>
            </a:graphic>
          </wp:inline>
        </w:drawing>
      </w:r>
    </w:p>
    <w:p w14:paraId="5D3243B3" w14:textId="5257C995" w:rsidR="00EB130B" w:rsidRPr="00827B2F" w:rsidRDefault="00EB130B" w:rsidP="00097881">
      <w:pPr>
        <w:keepNext/>
        <w:overflowPunct/>
        <w:autoSpaceDE/>
        <w:autoSpaceDN/>
        <w:adjustRightInd/>
        <w:spacing w:before="60" w:after="360"/>
        <w:jc w:val="center"/>
        <w:textAlignment w:val="auto"/>
        <w:rPr>
          <w:b/>
          <w:bCs/>
        </w:rPr>
      </w:pPr>
      <w:bookmarkStart w:id="1" w:name="_Ref120873704"/>
      <w:r w:rsidRPr="00827B2F">
        <w:rPr>
          <w:b/>
          <w:bCs/>
        </w:rPr>
        <w:t xml:space="preserve">Figure </w:t>
      </w:r>
      <w:r w:rsidRPr="00827B2F">
        <w:rPr>
          <w:b/>
          <w:bCs/>
        </w:rPr>
        <w:fldChar w:fldCharType="begin"/>
      </w:r>
      <w:r w:rsidRPr="00827B2F">
        <w:rPr>
          <w:b/>
          <w:bCs/>
        </w:rPr>
        <w:instrText xml:space="preserve"> SEQ Figure \* ARABIC </w:instrText>
      </w:r>
      <w:r w:rsidRPr="00827B2F">
        <w:rPr>
          <w:b/>
          <w:bCs/>
        </w:rPr>
        <w:fldChar w:fldCharType="separate"/>
      </w:r>
      <w:r w:rsidR="00AD6AAA">
        <w:rPr>
          <w:b/>
          <w:bCs/>
          <w:noProof/>
        </w:rPr>
        <w:t>1</w:t>
      </w:r>
      <w:r w:rsidRPr="00827B2F">
        <w:fldChar w:fldCharType="end"/>
      </w:r>
      <w:bookmarkEnd w:id="1"/>
      <w:r w:rsidRPr="00827B2F">
        <w:rPr>
          <w:b/>
          <w:bCs/>
        </w:rPr>
        <w:t xml:space="preserve">. Preambles allocated for PRACH with different </w:t>
      </w:r>
      <w:r>
        <w:rPr>
          <w:b/>
          <w:bCs/>
        </w:rPr>
        <w:t>number of PRACH transmissions</w:t>
      </w:r>
    </w:p>
    <w:p w14:paraId="11174E4F" w14:textId="249D273A" w:rsidR="00C3348A" w:rsidRDefault="00AB0E11" w:rsidP="002E64A1">
      <w:pPr>
        <w:spacing w:before="240" w:after="0"/>
        <w:jc w:val="both"/>
        <w:rPr>
          <w:bCs/>
        </w:rPr>
      </w:pPr>
      <w:r>
        <w:rPr>
          <w:bCs/>
        </w:rPr>
        <w:t>When</w:t>
      </w:r>
      <w:r w:rsidRPr="00AB0E11">
        <w:t xml:space="preserve"> </w:t>
      </w:r>
      <w:r w:rsidRPr="00ED5130">
        <w:t>multiple number of multiple PRACH transmissions are configured</w:t>
      </w:r>
      <w:r>
        <w:t>,</w:t>
      </w:r>
      <w:r>
        <w:rPr>
          <w:bCs/>
        </w:rPr>
        <w:t xml:space="preserve"> </w:t>
      </w:r>
      <w:r w:rsidR="00FC5517">
        <w:rPr>
          <w:bCs/>
        </w:rPr>
        <w:t xml:space="preserve">after a certain number of </w:t>
      </w:r>
      <w:r w:rsidR="0044435C">
        <w:rPr>
          <w:bCs/>
        </w:rPr>
        <w:t>PRACH retransmissions</w:t>
      </w:r>
      <w:r w:rsidR="00C02C40">
        <w:rPr>
          <w:bCs/>
        </w:rPr>
        <w:t xml:space="preserve"> for multiple PRACH transmissions</w:t>
      </w:r>
      <w:r w:rsidR="00C3348A">
        <w:rPr>
          <w:bCs/>
        </w:rPr>
        <w:t xml:space="preserve"> on a given </w:t>
      </w:r>
      <w:r w:rsidR="007E4C3F">
        <w:rPr>
          <w:bCs/>
        </w:rPr>
        <w:t xml:space="preserve">repetition level, </w:t>
      </w:r>
      <w:r w:rsidR="0025423B">
        <w:rPr>
          <w:bCs/>
        </w:rPr>
        <w:t xml:space="preserve">and if </w:t>
      </w:r>
      <w:r w:rsidR="007E4C3F">
        <w:rPr>
          <w:bCs/>
        </w:rPr>
        <w:t xml:space="preserve">UE still does not successfully </w:t>
      </w:r>
      <w:r w:rsidR="0025423B">
        <w:rPr>
          <w:bCs/>
        </w:rPr>
        <w:t xml:space="preserve">receive RAR, UE may increase the number of multiple PRACH transmissions so as to improve the success rate for RACH </w:t>
      </w:r>
      <w:r w:rsidR="001D6112">
        <w:rPr>
          <w:bCs/>
        </w:rPr>
        <w:t xml:space="preserve">procedure. </w:t>
      </w:r>
      <w:r w:rsidR="00F757F2">
        <w:rPr>
          <w:bCs/>
        </w:rPr>
        <w:t>The</w:t>
      </w:r>
      <w:r w:rsidR="00FE7929">
        <w:rPr>
          <w:bCs/>
        </w:rPr>
        <w:t xml:space="preserve"> maximum </w:t>
      </w:r>
      <w:r w:rsidR="00F757F2">
        <w:rPr>
          <w:bCs/>
        </w:rPr>
        <w:t xml:space="preserve">number of </w:t>
      </w:r>
      <w:r w:rsidR="00FE7929">
        <w:rPr>
          <w:bCs/>
        </w:rPr>
        <w:t>PRACH retransmission for multiple PRACH transmissions</w:t>
      </w:r>
      <w:r w:rsidR="00F757F2">
        <w:rPr>
          <w:bCs/>
        </w:rPr>
        <w:t xml:space="preserve"> may be configured by higher layers for proper control of system operation. </w:t>
      </w:r>
    </w:p>
    <w:p w14:paraId="52858AF5" w14:textId="23FFA9E1" w:rsidR="002E64A1" w:rsidRPr="004C02CE" w:rsidRDefault="002E64A1" w:rsidP="002E64A1">
      <w:pPr>
        <w:spacing w:before="240" w:after="0"/>
        <w:jc w:val="both"/>
        <w:rPr>
          <w:b/>
        </w:rPr>
      </w:pPr>
      <w:r w:rsidRPr="004C02CE">
        <w:rPr>
          <w:b/>
        </w:rPr>
        <w:t xml:space="preserve">Proposal </w:t>
      </w:r>
      <w:r w:rsidR="00696941">
        <w:rPr>
          <w:b/>
        </w:rPr>
        <w:t>2</w:t>
      </w:r>
    </w:p>
    <w:p w14:paraId="6830C054" w14:textId="25FAF9A9" w:rsidR="002E64A1" w:rsidRDefault="002E64A1" w:rsidP="002E64A1">
      <w:pPr>
        <w:numPr>
          <w:ilvl w:val="0"/>
          <w:numId w:val="6"/>
        </w:numPr>
        <w:overflowPunct/>
        <w:autoSpaceDE/>
        <w:autoSpaceDN/>
        <w:adjustRightInd/>
        <w:spacing w:before="60" w:after="0"/>
        <w:ind w:left="288" w:hanging="288"/>
        <w:jc w:val="both"/>
        <w:textAlignment w:val="auto"/>
      </w:pPr>
      <w:r>
        <w:t>To differentiate multiple PRACH transmission with different number o</w:t>
      </w:r>
      <w:r w:rsidR="00897821">
        <w:t xml:space="preserve">f </w:t>
      </w:r>
      <w:r w:rsidR="00DB7EC2">
        <w:t xml:space="preserve">multiple PRACH transmissions, only </w:t>
      </w:r>
      <w:r w:rsidR="00657878">
        <w:t>shared PRACH occasions with separate preamble are supported</w:t>
      </w:r>
      <w:r w:rsidRPr="00C12830">
        <w:t xml:space="preserve">. </w:t>
      </w:r>
    </w:p>
    <w:p w14:paraId="284893D9" w14:textId="6F79705C" w:rsidR="00F757F2" w:rsidRDefault="006B26D0" w:rsidP="002E64A1">
      <w:pPr>
        <w:numPr>
          <w:ilvl w:val="0"/>
          <w:numId w:val="6"/>
        </w:numPr>
        <w:overflowPunct/>
        <w:autoSpaceDE/>
        <w:autoSpaceDN/>
        <w:adjustRightInd/>
        <w:spacing w:before="60" w:after="0"/>
        <w:ind w:left="288" w:hanging="288"/>
        <w:jc w:val="both"/>
        <w:textAlignment w:val="auto"/>
      </w:pPr>
      <w:r>
        <w:t xml:space="preserve">Repetition level ramping is supported </w:t>
      </w:r>
      <w:r w:rsidR="009A0924">
        <w:t xml:space="preserve">when more than one number of multiple PRACH transmissions is configured. </w:t>
      </w:r>
    </w:p>
    <w:p w14:paraId="20D86146" w14:textId="77777777" w:rsidR="009A0924" w:rsidRPr="00C12830" w:rsidRDefault="009A0924" w:rsidP="009A0924">
      <w:pPr>
        <w:overflowPunct/>
        <w:autoSpaceDE/>
        <w:autoSpaceDN/>
        <w:adjustRightInd/>
        <w:spacing w:before="60" w:after="0"/>
        <w:ind w:left="288"/>
        <w:jc w:val="both"/>
        <w:textAlignment w:val="auto"/>
      </w:pPr>
    </w:p>
    <w:p w14:paraId="7F875E2F" w14:textId="784CEABD" w:rsidR="00C159BB" w:rsidRPr="000E3895" w:rsidRDefault="00C159BB" w:rsidP="00C159BB">
      <w:pPr>
        <w:keepNext/>
        <w:overflowPunct/>
        <w:autoSpaceDE/>
        <w:autoSpaceDN/>
        <w:adjustRightInd/>
        <w:spacing w:before="60" w:after="120"/>
        <w:jc w:val="both"/>
        <w:textAlignment w:val="auto"/>
      </w:pPr>
      <w:r w:rsidRPr="000E3895">
        <w:t xml:space="preserve">At the RAN1#111 meeting, it was agreed that </w:t>
      </w:r>
      <w:r w:rsidRPr="00AF5EAE">
        <w:rPr>
          <w:rFonts w:eastAsia="DengXian"/>
          <w:lang w:eastAsia="zh-CN"/>
        </w:rPr>
        <w:t>SSB-RSRP threshold(s) are used to determine</w:t>
      </w:r>
      <w:r w:rsidRPr="000E3895">
        <w:rPr>
          <w:rFonts w:eastAsia="DengXian"/>
          <w:lang w:eastAsia="zh-CN"/>
        </w:rPr>
        <w:t xml:space="preserve"> the</w:t>
      </w:r>
      <w:r w:rsidRPr="00AF5EAE">
        <w:rPr>
          <w:rFonts w:eastAsia="DengXian"/>
          <w:lang w:eastAsia="zh-CN"/>
        </w:rPr>
        <w:t xml:space="preserve"> number of PRACH transmissions at least for the first RACH attempt</w:t>
      </w:r>
      <w:r w:rsidRPr="000E3895">
        <w:rPr>
          <w:rFonts w:eastAsia="DengXian"/>
          <w:lang w:eastAsia="zh-CN"/>
        </w:rPr>
        <w:t xml:space="preserve"> </w:t>
      </w:r>
      <w:r>
        <w:rPr>
          <w:rFonts w:eastAsia="DengXian"/>
          <w:lang w:eastAsia="zh-CN"/>
        </w:rPr>
        <w:fldChar w:fldCharType="begin"/>
      </w:r>
      <w:r>
        <w:rPr>
          <w:rFonts w:eastAsia="DengXian"/>
          <w:lang w:eastAsia="zh-CN"/>
        </w:rPr>
        <w:instrText xml:space="preserve"> REF _Ref129161426 \r \h </w:instrText>
      </w:r>
      <w:r>
        <w:rPr>
          <w:rFonts w:eastAsia="DengXian"/>
          <w:lang w:eastAsia="zh-CN"/>
        </w:rPr>
      </w:r>
      <w:r>
        <w:rPr>
          <w:rFonts w:eastAsia="DengXian"/>
          <w:lang w:eastAsia="zh-CN"/>
        </w:rPr>
        <w:fldChar w:fldCharType="separate"/>
      </w:r>
      <w:r w:rsidR="00AD6AAA">
        <w:rPr>
          <w:rFonts w:eastAsia="DengXian"/>
          <w:lang w:eastAsia="zh-CN"/>
        </w:rPr>
        <w:t>[5]</w:t>
      </w:r>
      <w:r>
        <w:rPr>
          <w:rFonts w:eastAsia="DengXian"/>
          <w:lang w:eastAsia="zh-CN"/>
        </w:rPr>
        <w:fldChar w:fldCharType="end"/>
      </w:r>
      <w:r w:rsidRPr="000E3895">
        <w:rPr>
          <w:rFonts w:eastAsia="DengXian"/>
          <w:lang w:eastAsia="zh-CN"/>
        </w:rPr>
        <w:t xml:space="preserve">. In this case, </w:t>
      </w:r>
      <w:r w:rsidRPr="000E3895">
        <w:t xml:space="preserve">when the measured SSB-RSRP is lower than an RSPR threshold, UE may trigger </w:t>
      </w:r>
      <w:r>
        <w:t>multiple PRACH transmissions with same Tx beam</w:t>
      </w:r>
      <w:r w:rsidRPr="000E3895">
        <w:t xml:space="preserve">. Further, if </w:t>
      </w:r>
      <w:r w:rsidR="00747377">
        <w:t>multiple</w:t>
      </w:r>
      <w:r w:rsidRPr="000E3895">
        <w:t xml:space="preserve"> </w:t>
      </w:r>
      <w:r w:rsidR="0072281A">
        <w:t>number of multiple PRACH transmissions</w:t>
      </w:r>
      <w:r w:rsidRPr="000E3895">
        <w:t xml:space="preserve"> </w:t>
      </w:r>
      <w:r>
        <w:t xml:space="preserve">are </w:t>
      </w:r>
      <w:r w:rsidRPr="000E3895">
        <w:t>configured for</w:t>
      </w:r>
      <w:r>
        <w:t xml:space="preserve"> multiple</w:t>
      </w:r>
      <w:r w:rsidRPr="000E3895">
        <w:t xml:space="preserve"> PRACH transmission</w:t>
      </w:r>
      <w:r>
        <w:t>s</w:t>
      </w:r>
      <w:r w:rsidRPr="000E3895">
        <w:t xml:space="preserve">, multiple thresholds may need to be </w:t>
      </w:r>
      <w:r w:rsidR="007270B2">
        <w:t>configured</w:t>
      </w:r>
      <w:r w:rsidRPr="000E3895">
        <w:t xml:space="preserve"> accordingly for proper operation.</w:t>
      </w:r>
    </w:p>
    <w:p w14:paraId="07353387" w14:textId="15A0A11E" w:rsidR="00C159BB" w:rsidRPr="002F4EA4" w:rsidRDefault="00C159BB" w:rsidP="00C159BB">
      <w:pPr>
        <w:keepNext/>
        <w:overflowPunct/>
        <w:autoSpaceDE/>
        <w:autoSpaceDN/>
        <w:adjustRightInd/>
        <w:spacing w:before="60" w:after="0"/>
        <w:jc w:val="both"/>
        <w:textAlignment w:val="auto"/>
      </w:pPr>
      <w:r w:rsidRPr="002F4EA4">
        <w:t xml:space="preserve">For UEs that support both </w:t>
      </w:r>
      <w:r w:rsidR="00F06924" w:rsidRPr="00F06924">
        <w:t>multiple PRACH transmission</w:t>
      </w:r>
      <w:r w:rsidR="00F06924">
        <w:t>s</w:t>
      </w:r>
      <w:r w:rsidR="00F06924" w:rsidRPr="00F06924">
        <w:t xml:space="preserve"> </w:t>
      </w:r>
      <w:r w:rsidRPr="002F4EA4">
        <w:t>and Msg3 PUSCH repetitions, a common SS</w:t>
      </w:r>
      <w:r w:rsidR="00CE799C">
        <w:t>B</w:t>
      </w:r>
      <w:r w:rsidRPr="002F4EA4">
        <w:t xml:space="preserve">-RSRP threshold may be applied for multiple PRACH transmissions and request of Msg3 PUSCH repetitions. In this case, after successfully detecting the </w:t>
      </w:r>
      <w:r w:rsidR="002B2CEB" w:rsidRPr="002B2CEB">
        <w:t>multiple PRACH transmission</w:t>
      </w:r>
      <w:r w:rsidRPr="002F4EA4">
        <w:t xml:space="preserve">, gNB may have good knowledge of channel condition of UE and can inform UE to transmit Msg3 PUSCH with appropriate number of repetitions. </w:t>
      </w:r>
    </w:p>
    <w:p w14:paraId="52AA8308" w14:textId="798B3D31" w:rsidR="00C12830" w:rsidRPr="004C02CE" w:rsidRDefault="00C12830" w:rsidP="00C12830">
      <w:pPr>
        <w:spacing w:before="240" w:after="0"/>
        <w:jc w:val="both"/>
        <w:rPr>
          <w:b/>
        </w:rPr>
      </w:pPr>
      <w:r w:rsidRPr="004C02CE">
        <w:rPr>
          <w:b/>
        </w:rPr>
        <w:t xml:space="preserve">Proposal </w:t>
      </w:r>
      <w:r w:rsidR="00696941">
        <w:rPr>
          <w:b/>
        </w:rPr>
        <w:t>3</w:t>
      </w:r>
    </w:p>
    <w:p w14:paraId="1D0BECFE" w14:textId="63569D82" w:rsidR="00A66297" w:rsidRDefault="001F1A92" w:rsidP="00C12830">
      <w:pPr>
        <w:numPr>
          <w:ilvl w:val="0"/>
          <w:numId w:val="6"/>
        </w:numPr>
        <w:overflowPunct/>
        <w:autoSpaceDE/>
        <w:autoSpaceDN/>
        <w:adjustRightInd/>
        <w:spacing w:before="60" w:after="0"/>
        <w:ind w:left="288" w:hanging="288"/>
        <w:jc w:val="both"/>
        <w:textAlignment w:val="auto"/>
      </w:pPr>
      <w:r>
        <w:t>Mu</w:t>
      </w:r>
      <w:r w:rsidR="00663A2C">
        <w:t>ltiple SS</w:t>
      </w:r>
      <w:r w:rsidR="0047669C">
        <w:t>B</w:t>
      </w:r>
      <w:r w:rsidR="00663A2C">
        <w:t xml:space="preserve">-RSRP thresholds are </w:t>
      </w:r>
      <w:r w:rsidR="00FF3C76">
        <w:t>configured</w:t>
      </w:r>
      <w:r w:rsidR="00663A2C">
        <w:t xml:space="preserve"> to determine the number of multiple PRACH transmissions</w:t>
      </w:r>
      <w:r w:rsidR="001260CC">
        <w:t xml:space="preserve"> if multiple values are </w:t>
      </w:r>
      <w:r w:rsidR="005A1ADF">
        <w:t>configured</w:t>
      </w:r>
      <w:r w:rsidR="00C12830" w:rsidRPr="00C12830">
        <w:t xml:space="preserve">. </w:t>
      </w:r>
    </w:p>
    <w:p w14:paraId="559668AD" w14:textId="14560586" w:rsidR="00862958" w:rsidRPr="00C12830" w:rsidRDefault="00862958" w:rsidP="00C12830">
      <w:pPr>
        <w:numPr>
          <w:ilvl w:val="0"/>
          <w:numId w:val="6"/>
        </w:numPr>
        <w:overflowPunct/>
        <w:autoSpaceDE/>
        <w:autoSpaceDN/>
        <w:adjustRightInd/>
        <w:spacing w:before="60" w:after="0"/>
        <w:ind w:left="288" w:hanging="288"/>
        <w:jc w:val="both"/>
        <w:textAlignment w:val="auto"/>
      </w:pPr>
      <w:r w:rsidRPr="002F4EA4">
        <w:t>A common SS</w:t>
      </w:r>
      <w:r w:rsidR="0047669C">
        <w:t>B</w:t>
      </w:r>
      <w:r w:rsidRPr="002F4EA4">
        <w:t>-RSRP threshold may be applied for multiple PRACH transmissions and request of Msg3 PUSCH repetitions</w:t>
      </w:r>
    </w:p>
    <w:p w14:paraId="17B1C912" w14:textId="77777777" w:rsidR="00A41AB5" w:rsidRDefault="00A41AB5" w:rsidP="00A41AB5">
      <w:pPr>
        <w:overflowPunct/>
        <w:autoSpaceDE/>
        <w:autoSpaceDN/>
        <w:adjustRightInd/>
        <w:spacing w:before="60" w:after="0"/>
        <w:ind w:left="288"/>
        <w:jc w:val="both"/>
        <w:textAlignment w:val="auto"/>
        <w:rPr>
          <w:iCs/>
        </w:rPr>
      </w:pPr>
    </w:p>
    <w:p w14:paraId="2C10C55C" w14:textId="1F2B0E79" w:rsidR="002411D9" w:rsidRDefault="00792CE9" w:rsidP="002411D9">
      <w:pPr>
        <w:pStyle w:val="Heading2"/>
      </w:pPr>
      <w:r>
        <w:lastRenderedPageBreak/>
        <w:t xml:space="preserve">Frequency hopping for </w:t>
      </w:r>
      <w:r w:rsidR="00C27379">
        <w:t>multiple PRACH transmissions</w:t>
      </w:r>
    </w:p>
    <w:p w14:paraId="4B56CBDE" w14:textId="19FCCB5A" w:rsidR="005045FA" w:rsidRDefault="005045FA" w:rsidP="00552DEC">
      <w:pPr>
        <w:overflowPunct/>
        <w:autoSpaceDE/>
        <w:autoSpaceDN/>
        <w:adjustRightInd/>
        <w:spacing w:before="60" w:after="120"/>
        <w:jc w:val="both"/>
        <w:textAlignment w:val="auto"/>
        <w:rPr>
          <w:iCs/>
        </w:rPr>
      </w:pPr>
      <w:r>
        <w:rPr>
          <w:iCs/>
        </w:rPr>
        <w:t xml:space="preserve">At the RAN1#110b-e meeting, it was agreed </w:t>
      </w:r>
      <w:r w:rsidR="00140991">
        <w:rPr>
          <w:iCs/>
        </w:rPr>
        <w:t xml:space="preserve">that </w:t>
      </w:r>
      <w:r w:rsidR="00140991" w:rsidRPr="00140991">
        <w:rPr>
          <w:iCs/>
        </w:rPr>
        <w:t xml:space="preserve">at least ROs located at different time instances can be utilized for the </w:t>
      </w:r>
      <w:r w:rsidR="00A179B3" w:rsidRPr="00A179B3">
        <w:rPr>
          <w:iCs/>
        </w:rPr>
        <w:t>multiple PRACH transmissions with same</w:t>
      </w:r>
      <w:r w:rsidR="000F465A">
        <w:rPr>
          <w:iCs/>
        </w:rPr>
        <w:t xml:space="preserve"> Tx</w:t>
      </w:r>
      <w:r w:rsidR="00A179B3" w:rsidRPr="00A179B3">
        <w:rPr>
          <w:iCs/>
        </w:rPr>
        <w:t xml:space="preserve"> beam</w:t>
      </w:r>
      <w:r w:rsidR="00BB3B93">
        <w:rPr>
          <w:iCs/>
        </w:rPr>
        <w:t xml:space="preserve"> </w:t>
      </w:r>
      <w:r w:rsidR="0029442C">
        <w:rPr>
          <w:iCs/>
        </w:rPr>
        <w:fldChar w:fldCharType="begin"/>
      </w:r>
      <w:r w:rsidR="0029442C">
        <w:rPr>
          <w:iCs/>
        </w:rPr>
        <w:instrText xml:space="preserve"> REF _Ref129174409 \r \h </w:instrText>
      </w:r>
      <w:r w:rsidR="0029442C">
        <w:rPr>
          <w:iCs/>
        </w:rPr>
      </w:r>
      <w:r w:rsidR="0029442C">
        <w:rPr>
          <w:iCs/>
        </w:rPr>
        <w:fldChar w:fldCharType="separate"/>
      </w:r>
      <w:r w:rsidR="00AD6AAA">
        <w:rPr>
          <w:iCs/>
        </w:rPr>
        <w:t>[6]</w:t>
      </w:r>
      <w:r w:rsidR="0029442C">
        <w:rPr>
          <w:iCs/>
        </w:rPr>
        <w:fldChar w:fldCharType="end"/>
      </w:r>
      <w:r w:rsidR="00A179B3">
        <w:rPr>
          <w:iCs/>
        </w:rPr>
        <w:t>.</w:t>
      </w:r>
      <w:r w:rsidR="009D4FA8">
        <w:rPr>
          <w:iCs/>
        </w:rPr>
        <w:t xml:space="preserve"> It is FFS whether </w:t>
      </w:r>
      <w:r w:rsidR="00BB6AD8" w:rsidRPr="00BB6AD8">
        <w:rPr>
          <w:iCs/>
        </w:rPr>
        <w:t>the starting RB of ROs can be different at different time instances for multiple PRACH transmissions</w:t>
      </w:r>
      <w:r w:rsidR="00CD1406">
        <w:rPr>
          <w:iCs/>
        </w:rPr>
        <w:t xml:space="preserve"> and </w:t>
      </w:r>
      <w:r w:rsidR="000C0A5F" w:rsidRPr="000C0A5F">
        <w:rPr>
          <w:iCs/>
        </w:rPr>
        <w:t xml:space="preserve">multiple PRACH transmissions </w:t>
      </w:r>
      <w:r w:rsidR="000C0A5F">
        <w:rPr>
          <w:iCs/>
        </w:rPr>
        <w:t xml:space="preserve">can be </w:t>
      </w:r>
      <w:r w:rsidR="000C0A5F" w:rsidRPr="000C0A5F">
        <w:rPr>
          <w:iCs/>
        </w:rPr>
        <w:t>located in the same time instance, e.g., for UEs with multiple Tx chains.</w:t>
      </w:r>
      <w:r w:rsidR="00A179B3">
        <w:rPr>
          <w:iCs/>
        </w:rPr>
        <w:t xml:space="preserve"> </w:t>
      </w:r>
    </w:p>
    <w:p w14:paraId="69235A76" w14:textId="0DD172E0" w:rsidR="00035D62" w:rsidRDefault="00286A26" w:rsidP="00552DEC">
      <w:pPr>
        <w:overflowPunct/>
        <w:autoSpaceDE/>
        <w:autoSpaceDN/>
        <w:adjustRightInd/>
        <w:spacing w:before="60" w:after="120"/>
        <w:jc w:val="both"/>
        <w:textAlignment w:val="auto"/>
        <w:rPr>
          <w:iCs/>
        </w:rPr>
      </w:pPr>
      <w:r>
        <w:rPr>
          <w:iCs/>
        </w:rPr>
        <w:t>In our view, f</w:t>
      </w:r>
      <w:r w:rsidR="00BC60ED">
        <w:rPr>
          <w:iCs/>
        </w:rPr>
        <w:t xml:space="preserve">or </w:t>
      </w:r>
      <w:r w:rsidR="005104F9">
        <w:rPr>
          <w:iCs/>
        </w:rPr>
        <w:t>multiple PRACH transmissions</w:t>
      </w:r>
      <w:r w:rsidR="00BC60ED">
        <w:rPr>
          <w:iCs/>
        </w:rPr>
        <w:t xml:space="preserve"> with same Tx beam</w:t>
      </w:r>
      <w:r w:rsidR="005104F9">
        <w:rPr>
          <w:iCs/>
        </w:rPr>
        <w:t xml:space="preserve">, </w:t>
      </w:r>
      <w:r w:rsidR="00C94373">
        <w:rPr>
          <w:iCs/>
        </w:rPr>
        <w:t>frequency hopping can be employed in conjunction with</w:t>
      </w:r>
      <w:r w:rsidR="00BC60ED">
        <w:rPr>
          <w:iCs/>
        </w:rPr>
        <w:t xml:space="preserve"> </w:t>
      </w:r>
      <w:r w:rsidR="006213ED" w:rsidRPr="006213ED">
        <w:rPr>
          <w:iCs/>
        </w:rPr>
        <w:t>multiple PRACH transmission</w:t>
      </w:r>
      <w:r w:rsidR="0002698A">
        <w:rPr>
          <w:iCs/>
        </w:rPr>
        <w:t>s</w:t>
      </w:r>
      <w:r w:rsidR="006213ED" w:rsidRPr="006213ED">
        <w:rPr>
          <w:iCs/>
        </w:rPr>
        <w:t xml:space="preserve"> </w:t>
      </w:r>
      <w:r w:rsidR="00B37CF8">
        <w:rPr>
          <w:iCs/>
        </w:rPr>
        <w:t>in order to</w:t>
      </w:r>
      <w:r w:rsidR="00BC60ED">
        <w:rPr>
          <w:iCs/>
        </w:rPr>
        <w:t xml:space="preserve"> </w:t>
      </w:r>
      <w:r w:rsidR="008303A5">
        <w:rPr>
          <w:iCs/>
        </w:rPr>
        <w:t xml:space="preserve">exploit the benefit of frequency diversity and </w:t>
      </w:r>
      <w:r w:rsidR="00110401">
        <w:rPr>
          <w:iCs/>
        </w:rPr>
        <w:t xml:space="preserve">hence further improve the detection performance. Depending on </w:t>
      </w:r>
      <w:r w:rsidR="00646DE3">
        <w:rPr>
          <w:iCs/>
        </w:rPr>
        <w:t>the nu</w:t>
      </w:r>
      <w:r w:rsidR="00552DEC">
        <w:rPr>
          <w:iCs/>
        </w:rPr>
        <w:t xml:space="preserve">mber of time domain PRACH occasions in a </w:t>
      </w:r>
      <w:r w:rsidR="00894040">
        <w:rPr>
          <w:iCs/>
        </w:rPr>
        <w:t xml:space="preserve">PRACH </w:t>
      </w:r>
      <w:r w:rsidR="00552DEC">
        <w:rPr>
          <w:iCs/>
        </w:rPr>
        <w:t xml:space="preserve">slot, frequency hopping </w:t>
      </w:r>
      <w:r w:rsidR="001B51F3">
        <w:rPr>
          <w:iCs/>
        </w:rPr>
        <w:t xml:space="preserve">within or across </w:t>
      </w:r>
      <w:r w:rsidR="006D0438">
        <w:rPr>
          <w:iCs/>
        </w:rPr>
        <w:t xml:space="preserve">the </w:t>
      </w:r>
      <w:r w:rsidR="001B51F3">
        <w:rPr>
          <w:iCs/>
        </w:rPr>
        <w:t xml:space="preserve">PRACH slot </w:t>
      </w:r>
      <w:r w:rsidR="00552DEC">
        <w:rPr>
          <w:iCs/>
        </w:rPr>
        <w:t xml:space="preserve">may be employed for </w:t>
      </w:r>
      <w:r w:rsidR="006213ED" w:rsidRPr="006213ED">
        <w:rPr>
          <w:iCs/>
        </w:rPr>
        <w:t>multiple PRACH transmission</w:t>
      </w:r>
      <w:r w:rsidR="00552DEC">
        <w:rPr>
          <w:iCs/>
        </w:rPr>
        <w:t xml:space="preserve">. </w:t>
      </w:r>
      <w:r w:rsidR="00110401">
        <w:rPr>
          <w:iCs/>
        </w:rPr>
        <w:t xml:space="preserve"> </w:t>
      </w:r>
      <w:r w:rsidR="00BC60ED">
        <w:rPr>
          <w:iCs/>
        </w:rPr>
        <w:t xml:space="preserve"> </w:t>
      </w:r>
    </w:p>
    <w:p w14:paraId="7CDC54EF" w14:textId="1A2DD6BA" w:rsidR="007F7EAC" w:rsidRDefault="00833621" w:rsidP="008E35D6">
      <w:pPr>
        <w:overflowPunct/>
        <w:autoSpaceDE/>
        <w:autoSpaceDN/>
        <w:adjustRightInd/>
        <w:spacing w:before="60" w:after="0"/>
        <w:jc w:val="both"/>
        <w:textAlignment w:val="auto"/>
        <w:rPr>
          <w:iCs/>
        </w:rPr>
      </w:pPr>
      <w:r>
        <w:rPr>
          <w:iCs/>
        </w:rPr>
        <w:fldChar w:fldCharType="begin"/>
      </w:r>
      <w:r>
        <w:rPr>
          <w:iCs/>
        </w:rPr>
        <w:instrText xml:space="preserve"> REF _Ref113894470 \h </w:instrText>
      </w:r>
      <w:r>
        <w:rPr>
          <w:iCs/>
        </w:rPr>
      </w:r>
      <w:r>
        <w:rPr>
          <w:iCs/>
        </w:rPr>
        <w:fldChar w:fldCharType="separate"/>
      </w:r>
      <w:r w:rsidR="00AD6AAA">
        <w:t xml:space="preserve">Figure </w:t>
      </w:r>
      <w:r w:rsidR="00AD6AAA">
        <w:rPr>
          <w:noProof/>
        </w:rPr>
        <w:t>2</w:t>
      </w:r>
      <w:r>
        <w:rPr>
          <w:iCs/>
        </w:rPr>
        <w:fldChar w:fldCharType="end"/>
      </w:r>
      <w:r>
        <w:rPr>
          <w:iCs/>
        </w:rPr>
        <w:t xml:space="preserve"> illustrates </w:t>
      </w:r>
      <w:r w:rsidR="00B73873" w:rsidRPr="00B73873">
        <w:rPr>
          <w:iCs/>
        </w:rPr>
        <w:t>PRACH detection performance with repetitions and frequency hopping</w:t>
      </w:r>
      <w:r w:rsidR="00F267A0">
        <w:rPr>
          <w:iCs/>
        </w:rPr>
        <w:t xml:space="preserve">. </w:t>
      </w:r>
      <w:r w:rsidR="00004E80" w:rsidRPr="00004E80">
        <w:rPr>
          <w:iCs/>
        </w:rPr>
        <w:t xml:space="preserve">In the simulations, 0.1% false alarm probability was assumed for PRACH format 0 and 700 MHz carrier frequency. The detailed simulation assumptions are provided in </w:t>
      </w:r>
      <w:r w:rsidR="00A37B54">
        <w:rPr>
          <w:iCs/>
        </w:rPr>
        <w:fldChar w:fldCharType="begin"/>
      </w:r>
      <w:r w:rsidR="00A37B54">
        <w:rPr>
          <w:iCs/>
        </w:rPr>
        <w:instrText xml:space="preserve"> REF _Ref114152274 \h </w:instrText>
      </w:r>
      <w:r w:rsidR="00A37B54">
        <w:rPr>
          <w:iCs/>
        </w:rPr>
      </w:r>
      <w:r w:rsidR="00A37B54">
        <w:rPr>
          <w:iCs/>
        </w:rPr>
        <w:fldChar w:fldCharType="separate"/>
      </w:r>
      <w:r w:rsidR="00AD6AAA">
        <w:t xml:space="preserve">Table </w:t>
      </w:r>
      <w:r w:rsidR="00AD6AAA">
        <w:rPr>
          <w:noProof/>
        </w:rPr>
        <w:t>2</w:t>
      </w:r>
      <w:r w:rsidR="00A37B54">
        <w:rPr>
          <w:iCs/>
        </w:rPr>
        <w:fldChar w:fldCharType="end"/>
      </w:r>
      <w:r w:rsidR="00004E80" w:rsidRPr="00004E80">
        <w:rPr>
          <w:iCs/>
        </w:rPr>
        <w:t xml:space="preserve"> in the Appendix. </w:t>
      </w:r>
      <w:r w:rsidR="00F267A0">
        <w:rPr>
          <w:iCs/>
        </w:rPr>
        <w:t xml:space="preserve">From the figure, it can be observed that </w:t>
      </w:r>
      <w:r w:rsidR="000F35BD">
        <w:rPr>
          <w:iCs/>
        </w:rPr>
        <w:t xml:space="preserve">in case of 2 and 4 repetitions, </w:t>
      </w:r>
      <w:r w:rsidR="00F46E59">
        <w:rPr>
          <w:iCs/>
        </w:rPr>
        <w:t xml:space="preserve">an </w:t>
      </w:r>
      <w:r w:rsidR="000F35BD">
        <w:rPr>
          <w:iCs/>
        </w:rPr>
        <w:t xml:space="preserve">additional </w:t>
      </w:r>
      <w:r w:rsidR="000F35BD" w:rsidRPr="000F35BD">
        <w:rPr>
          <w:iCs/>
        </w:rPr>
        <w:t xml:space="preserve">2.5dB performance gain </w:t>
      </w:r>
      <w:r w:rsidR="000F35BD">
        <w:rPr>
          <w:iCs/>
        </w:rPr>
        <w:t xml:space="preserve">can be achieved </w:t>
      </w:r>
      <w:r w:rsidR="000F35BD" w:rsidRPr="000F35BD">
        <w:rPr>
          <w:iCs/>
        </w:rPr>
        <w:t xml:space="preserve">when frequency hopping is employed for PRACH </w:t>
      </w:r>
      <w:r w:rsidR="00B96F0A">
        <w:rPr>
          <w:iCs/>
        </w:rPr>
        <w:t xml:space="preserve">transmission. </w:t>
      </w:r>
    </w:p>
    <w:p w14:paraId="0F4621C7" w14:textId="77777777" w:rsidR="00A41AB5" w:rsidRDefault="00A41AB5" w:rsidP="008E35D6">
      <w:pPr>
        <w:overflowPunct/>
        <w:autoSpaceDE/>
        <w:autoSpaceDN/>
        <w:adjustRightInd/>
        <w:spacing w:before="60" w:after="0"/>
        <w:jc w:val="both"/>
        <w:textAlignment w:val="auto"/>
        <w:rPr>
          <w:iCs/>
        </w:rPr>
      </w:pPr>
    </w:p>
    <w:p w14:paraId="79069B6D" w14:textId="7116A574" w:rsidR="004155C6" w:rsidRDefault="00C92567" w:rsidP="004155C6">
      <w:pPr>
        <w:keepNext/>
        <w:overflowPunct/>
        <w:autoSpaceDE/>
        <w:autoSpaceDN/>
        <w:adjustRightInd/>
        <w:spacing w:before="60" w:after="0"/>
        <w:jc w:val="center"/>
        <w:textAlignment w:val="auto"/>
      </w:pPr>
      <w:r w:rsidRPr="00C92567">
        <w:rPr>
          <w:noProof/>
        </w:rPr>
        <w:drawing>
          <wp:inline distT="0" distB="0" distL="0" distR="0" wp14:anchorId="3B705F84" wp14:editId="72255B32">
            <wp:extent cx="4782312" cy="32004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82312" cy="3200400"/>
                    </a:xfrm>
                    <a:prstGeom prst="rect">
                      <a:avLst/>
                    </a:prstGeom>
                    <a:noFill/>
                    <a:ln>
                      <a:noFill/>
                    </a:ln>
                  </pic:spPr>
                </pic:pic>
              </a:graphicData>
            </a:graphic>
          </wp:inline>
        </w:drawing>
      </w:r>
    </w:p>
    <w:p w14:paraId="5D0BBA7D" w14:textId="45FFCC66" w:rsidR="00FD08E2" w:rsidRDefault="004155C6" w:rsidP="004155C6">
      <w:pPr>
        <w:pStyle w:val="Caption"/>
        <w:jc w:val="center"/>
      </w:pPr>
      <w:bookmarkStart w:id="2" w:name="_Ref113894470"/>
      <w:r>
        <w:t xml:space="preserve">Figure </w:t>
      </w:r>
      <w:fldSimple w:instr=" SEQ Figure \* ARABIC ">
        <w:r w:rsidR="00AD6AAA">
          <w:rPr>
            <w:noProof/>
          </w:rPr>
          <w:t>2</w:t>
        </w:r>
      </w:fldSimple>
      <w:bookmarkEnd w:id="2"/>
      <w:r>
        <w:t>. PRACH detection performance with repetitions and frequency hopping</w:t>
      </w:r>
    </w:p>
    <w:p w14:paraId="63954F28" w14:textId="636E3ED2" w:rsidR="00EE17D7" w:rsidRPr="00275AED" w:rsidRDefault="00EE17D7" w:rsidP="00EE17D7">
      <w:pPr>
        <w:spacing w:before="240" w:after="0"/>
        <w:jc w:val="both"/>
        <w:rPr>
          <w:b/>
        </w:rPr>
      </w:pPr>
      <w:r w:rsidRPr="00B77606">
        <w:rPr>
          <w:b/>
        </w:rPr>
        <w:t xml:space="preserve">Observation </w:t>
      </w:r>
      <w:r w:rsidR="0002698A">
        <w:rPr>
          <w:b/>
        </w:rPr>
        <w:t>1</w:t>
      </w:r>
    </w:p>
    <w:p w14:paraId="02DD3208" w14:textId="0D789A15" w:rsidR="000F0384" w:rsidRDefault="00A019E9" w:rsidP="00F20884">
      <w:pPr>
        <w:numPr>
          <w:ilvl w:val="0"/>
          <w:numId w:val="6"/>
        </w:numPr>
        <w:overflowPunct/>
        <w:autoSpaceDE/>
        <w:autoSpaceDN/>
        <w:adjustRightInd/>
        <w:spacing w:before="60" w:after="0"/>
        <w:ind w:left="288" w:hanging="288"/>
        <w:jc w:val="both"/>
        <w:textAlignment w:val="auto"/>
        <w:rPr>
          <w:iCs/>
        </w:rPr>
      </w:pPr>
      <w:r>
        <w:rPr>
          <w:iCs/>
        </w:rPr>
        <w:t xml:space="preserve">For 2 and 4 PRACH repetitions with </w:t>
      </w:r>
      <w:r w:rsidR="003939BF">
        <w:rPr>
          <w:iCs/>
        </w:rPr>
        <w:t>frequency hopping, ~</w:t>
      </w:r>
      <w:r w:rsidR="00EE17D7" w:rsidRPr="000F35BD">
        <w:rPr>
          <w:iCs/>
        </w:rPr>
        <w:t xml:space="preserve">2.5dB performance gain </w:t>
      </w:r>
      <w:r w:rsidR="00EE17D7">
        <w:rPr>
          <w:iCs/>
        </w:rPr>
        <w:t xml:space="preserve">can be achieved </w:t>
      </w:r>
      <w:r w:rsidR="003939BF">
        <w:rPr>
          <w:iCs/>
        </w:rPr>
        <w:t xml:space="preserve">compared to PRACH repetitions without frequency hopping. </w:t>
      </w:r>
      <w:r w:rsidR="00EE17D7">
        <w:rPr>
          <w:iCs/>
        </w:rPr>
        <w:t xml:space="preserve"> </w:t>
      </w:r>
    </w:p>
    <w:p w14:paraId="1E25F254" w14:textId="338F3887" w:rsidR="00A136AF" w:rsidRPr="00275AED" w:rsidRDefault="00A136AF" w:rsidP="00A136AF">
      <w:pPr>
        <w:spacing w:before="240" w:after="0"/>
        <w:jc w:val="both"/>
        <w:rPr>
          <w:b/>
        </w:rPr>
      </w:pPr>
      <w:r>
        <w:rPr>
          <w:b/>
        </w:rPr>
        <w:t xml:space="preserve">Proposal </w:t>
      </w:r>
      <w:r w:rsidR="00696941">
        <w:rPr>
          <w:b/>
        </w:rPr>
        <w:t>4</w:t>
      </w:r>
    </w:p>
    <w:p w14:paraId="30CE4E38" w14:textId="4D34EFB1" w:rsidR="00A136AF" w:rsidRPr="00501A91" w:rsidRDefault="00EA63C4" w:rsidP="00501A91">
      <w:pPr>
        <w:numPr>
          <w:ilvl w:val="0"/>
          <w:numId w:val="6"/>
        </w:numPr>
        <w:overflowPunct/>
        <w:autoSpaceDE/>
        <w:autoSpaceDN/>
        <w:adjustRightInd/>
        <w:spacing w:before="60" w:after="0"/>
        <w:ind w:left="288" w:hanging="288"/>
        <w:jc w:val="both"/>
        <w:textAlignment w:val="auto"/>
        <w:rPr>
          <w:iCs/>
        </w:rPr>
      </w:pPr>
      <w:r w:rsidRPr="00501A91">
        <w:rPr>
          <w:iCs/>
        </w:rPr>
        <w:t xml:space="preserve">For multiple PRACH transmission with same Tx beam, </w:t>
      </w:r>
      <w:r w:rsidR="00501A91">
        <w:rPr>
          <w:iCs/>
        </w:rPr>
        <w:t>f</w:t>
      </w:r>
      <w:r w:rsidR="009F0774" w:rsidRPr="00501A91">
        <w:rPr>
          <w:iCs/>
        </w:rPr>
        <w:t>requency hopping is supported</w:t>
      </w:r>
      <w:r w:rsidRPr="00501A91">
        <w:rPr>
          <w:iCs/>
        </w:rPr>
        <w:t xml:space="preserve"> for the multiple PRACH transmissions</w:t>
      </w:r>
      <w:r w:rsidR="00A136AF" w:rsidRPr="00501A91">
        <w:rPr>
          <w:iCs/>
        </w:rPr>
        <w:t xml:space="preserve">. </w:t>
      </w:r>
    </w:p>
    <w:p w14:paraId="75820320" w14:textId="77777777" w:rsidR="0077640C" w:rsidRDefault="0077640C" w:rsidP="0077640C">
      <w:pPr>
        <w:overflowPunct/>
        <w:autoSpaceDE/>
        <w:autoSpaceDN/>
        <w:adjustRightInd/>
        <w:spacing w:before="60" w:after="0"/>
        <w:ind w:left="288"/>
        <w:jc w:val="both"/>
        <w:textAlignment w:val="auto"/>
        <w:rPr>
          <w:iCs/>
        </w:rPr>
      </w:pPr>
    </w:p>
    <w:p w14:paraId="5755DF2A" w14:textId="04050EE6" w:rsidR="009A1F38" w:rsidRPr="00E23055" w:rsidRDefault="00476DAB" w:rsidP="00B61F5D">
      <w:pPr>
        <w:pStyle w:val="Heading2"/>
      </w:pPr>
      <w:r w:rsidRPr="00E23055">
        <w:t xml:space="preserve">Association between SSB and </w:t>
      </w:r>
      <w:r w:rsidR="00374095" w:rsidRPr="00E23055">
        <w:t xml:space="preserve">RO </w:t>
      </w:r>
      <w:r w:rsidR="00975A83">
        <w:t>group</w:t>
      </w:r>
    </w:p>
    <w:p w14:paraId="0B14807E" w14:textId="119CACCD" w:rsidR="005B1350" w:rsidRPr="00B414D7" w:rsidRDefault="005B1350" w:rsidP="005B1350">
      <w:pPr>
        <w:overflowPunct/>
        <w:autoSpaceDE/>
        <w:autoSpaceDN/>
        <w:adjustRightInd/>
        <w:spacing w:before="60" w:after="120"/>
        <w:jc w:val="both"/>
        <w:textAlignment w:val="auto"/>
        <w:rPr>
          <w:iCs/>
        </w:rPr>
      </w:pPr>
      <w:r w:rsidRPr="00B414D7">
        <w:rPr>
          <w:iCs/>
        </w:rPr>
        <w:t>At the RAN1#112</w:t>
      </w:r>
      <w:r w:rsidR="007C1A64">
        <w:rPr>
          <w:iCs/>
        </w:rPr>
        <w:t>b-e</w:t>
      </w:r>
      <w:r w:rsidRPr="00B414D7">
        <w:rPr>
          <w:iCs/>
        </w:rPr>
        <w:t xml:space="preserve"> meeting, it was agreed that </w:t>
      </w:r>
      <w:r w:rsidR="00F172E5">
        <w:rPr>
          <w:iCs/>
        </w:rPr>
        <w:t>m</w:t>
      </w:r>
      <w:r w:rsidR="00F172E5" w:rsidRPr="00F172E5">
        <w:rPr>
          <w:iCs/>
        </w:rPr>
        <w:t>ultiple PRACH transmissions within one RACH attempt are only performed within one RO group</w:t>
      </w:r>
      <w:r w:rsidR="00F172E5">
        <w:rPr>
          <w:iCs/>
        </w:rPr>
        <w:t xml:space="preserve">. Further, </w:t>
      </w:r>
      <w:r w:rsidR="00525AF4">
        <w:rPr>
          <w:iCs/>
        </w:rPr>
        <w:t>t</w:t>
      </w:r>
      <w:r w:rsidR="00525AF4" w:rsidRPr="00525AF4">
        <w:rPr>
          <w:iCs/>
        </w:rPr>
        <w:t>he number of valid ROs in the RO group is equal to one of the configured number(s) of multiple PRACH transmissions</w:t>
      </w:r>
      <w:r w:rsidR="00F172E5" w:rsidRPr="00F172E5">
        <w:rPr>
          <w:iCs/>
        </w:rPr>
        <w:t xml:space="preserve"> </w:t>
      </w:r>
      <w:r w:rsidRPr="00B414D7">
        <w:rPr>
          <w:iCs/>
        </w:rPr>
        <w:fldChar w:fldCharType="begin"/>
      </w:r>
      <w:r w:rsidRPr="00B414D7">
        <w:rPr>
          <w:iCs/>
        </w:rPr>
        <w:instrText xml:space="preserve"> REF _Ref129160398 \r \h </w:instrText>
      </w:r>
      <w:r>
        <w:rPr>
          <w:iCs/>
        </w:rPr>
        <w:instrText xml:space="preserve"> \* MERGEFORMAT </w:instrText>
      </w:r>
      <w:r w:rsidRPr="00B414D7">
        <w:rPr>
          <w:iCs/>
        </w:rPr>
      </w:r>
      <w:r w:rsidRPr="00B414D7">
        <w:rPr>
          <w:iCs/>
        </w:rPr>
        <w:fldChar w:fldCharType="separate"/>
      </w:r>
      <w:r w:rsidR="00AD6AAA">
        <w:rPr>
          <w:iCs/>
        </w:rPr>
        <w:t>[1]</w:t>
      </w:r>
      <w:r w:rsidRPr="00B414D7">
        <w:rPr>
          <w:iCs/>
        </w:rPr>
        <w:fldChar w:fldCharType="end"/>
      </w:r>
      <w:r w:rsidRPr="00B414D7">
        <w:rPr>
          <w:iCs/>
        </w:rPr>
        <w:t xml:space="preserve">. </w:t>
      </w:r>
    </w:p>
    <w:p w14:paraId="1AB13597" w14:textId="3001A3A7" w:rsidR="00FB0379" w:rsidRDefault="00B36B39" w:rsidP="001C563C">
      <w:pPr>
        <w:overflowPunct/>
        <w:autoSpaceDE/>
        <w:autoSpaceDN/>
        <w:adjustRightInd/>
        <w:spacing w:before="60" w:after="120"/>
        <w:jc w:val="both"/>
        <w:textAlignment w:val="auto"/>
        <w:rPr>
          <w:iCs/>
        </w:rPr>
      </w:pPr>
      <w:r>
        <w:rPr>
          <w:iCs/>
        </w:rPr>
        <w:lastRenderedPageBreak/>
        <w:t>Following the concept of RO group</w:t>
      </w:r>
      <w:r w:rsidR="00183D39">
        <w:rPr>
          <w:iCs/>
        </w:rPr>
        <w:t xml:space="preserve">, </w:t>
      </w:r>
      <w:r w:rsidR="00183D39" w:rsidRPr="008545BB">
        <w:rPr>
          <w:iCs/>
        </w:rPr>
        <w:t xml:space="preserve">it is more desirable to reuse the existing mapping rule between SSB and </w:t>
      </w:r>
      <w:r>
        <w:rPr>
          <w:iCs/>
        </w:rPr>
        <w:t xml:space="preserve">RO group </w:t>
      </w:r>
      <w:r w:rsidR="00183D39" w:rsidRPr="008545BB">
        <w:rPr>
          <w:iCs/>
        </w:rPr>
        <w:t>in order to minimize the specification impact.</w:t>
      </w:r>
      <w:r w:rsidR="00183D39">
        <w:rPr>
          <w:iCs/>
        </w:rPr>
        <w:t xml:space="preserve"> </w:t>
      </w:r>
      <w:r w:rsidR="00270FE8" w:rsidRPr="008545BB">
        <w:rPr>
          <w:iCs/>
        </w:rPr>
        <w:t xml:space="preserve">In case </w:t>
      </w:r>
      <w:r w:rsidR="001B270D" w:rsidRPr="001C052F">
        <w:rPr>
          <w:iCs/>
        </w:rPr>
        <w:t>separate preamble on shared ROs</w:t>
      </w:r>
      <w:r w:rsidR="001B270D" w:rsidRPr="008545BB">
        <w:rPr>
          <w:iCs/>
        </w:rPr>
        <w:t xml:space="preserve"> </w:t>
      </w:r>
      <w:r w:rsidR="001B270D">
        <w:rPr>
          <w:iCs/>
        </w:rPr>
        <w:t xml:space="preserve">are configured to differentiate single and multiple PRACH transmissions, </w:t>
      </w:r>
      <w:r w:rsidR="00935296" w:rsidRPr="008545BB">
        <w:rPr>
          <w:iCs/>
        </w:rPr>
        <w:t>t</w:t>
      </w:r>
      <w:r w:rsidR="00D57678" w:rsidRPr="008545BB">
        <w:rPr>
          <w:iCs/>
        </w:rPr>
        <w:t xml:space="preserve">he </w:t>
      </w:r>
      <w:r w:rsidR="003E79EF">
        <w:rPr>
          <w:iCs/>
        </w:rPr>
        <w:t>ROs</w:t>
      </w:r>
      <w:r w:rsidR="00D57678" w:rsidRPr="008545BB">
        <w:rPr>
          <w:iCs/>
        </w:rPr>
        <w:t xml:space="preserve"> </w:t>
      </w:r>
      <w:r w:rsidR="008E1203" w:rsidRPr="008545BB">
        <w:rPr>
          <w:iCs/>
        </w:rPr>
        <w:t xml:space="preserve">used for the PRACH repetitions </w:t>
      </w:r>
      <w:r w:rsidR="000A6AC2" w:rsidRPr="008545BB">
        <w:rPr>
          <w:iCs/>
        </w:rPr>
        <w:t xml:space="preserve">can be the </w:t>
      </w:r>
      <w:r w:rsidR="001F6108" w:rsidRPr="008545BB">
        <w:rPr>
          <w:iCs/>
          <w:lang w:eastAsia="zh-CN"/>
        </w:rPr>
        <w:t xml:space="preserve">ones mapped to </w:t>
      </w:r>
      <w:r w:rsidR="00B15D2C" w:rsidRPr="008545BB">
        <w:rPr>
          <w:iCs/>
          <w:lang w:eastAsia="zh-CN"/>
        </w:rPr>
        <w:t xml:space="preserve">the same SSB </w:t>
      </w:r>
      <w:r w:rsidR="008B42F6" w:rsidRPr="008545BB">
        <w:rPr>
          <w:iCs/>
        </w:rPr>
        <w:t xml:space="preserve">after </w:t>
      </w:r>
      <w:r w:rsidR="003C6E44" w:rsidRPr="008545BB">
        <w:rPr>
          <w:iCs/>
        </w:rPr>
        <w:t xml:space="preserve">PRACH occasions are associated with </w:t>
      </w:r>
      <w:r w:rsidR="0066712A" w:rsidRPr="008545BB">
        <w:rPr>
          <w:iCs/>
        </w:rPr>
        <w:t>all the SSB</w:t>
      </w:r>
      <w:r w:rsidR="00F40823" w:rsidRPr="008545BB">
        <w:rPr>
          <w:iCs/>
        </w:rPr>
        <w:t>s</w:t>
      </w:r>
      <w:r w:rsidR="00166F26" w:rsidRPr="008545BB">
        <w:rPr>
          <w:iCs/>
        </w:rPr>
        <w:t xml:space="preserve">. </w:t>
      </w:r>
      <w:r w:rsidR="00614B33">
        <w:rPr>
          <w:iCs/>
        </w:rPr>
        <w:t>In this case, d</w:t>
      </w:r>
      <w:r w:rsidR="00E904CF">
        <w:rPr>
          <w:iCs/>
        </w:rPr>
        <w:t xml:space="preserve">epending on the </w:t>
      </w:r>
      <w:r w:rsidR="004E078A">
        <w:rPr>
          <w:iCs/>
        </w:rPr>
        <w:t xml:space="preserve">configuration </w:t>
      </w:r>
      <w:r w:rsidR="000F2435">
        <w:rPr>
          <w:iCs/>
        </w:rPr>
        <w:t xml:space="preserve">of </w:t>
      </w:r>
      <w:r w:rsidR="004E078A">
        <w:rPr>
          <w:iCs/>
        </w:rPr>
        <w:t xml:space="preserve">the </w:t>
      </w:r>
      <w:r w:rsidR="00E904CF">
        <w:rPr>
          <w:iCs/>
        </w:rPr>
        <w:t>number of</w:t>
      </w:r>
      <w:r w:rsidR="004E078A">
        <w:rPr>
          <w:iCs/>
        </w:rPr>
        <w:t xml:space="preserve"> PRACH occasions associated with an SSB</w:t>
      </w:r>
      <w:r w:rsidR="00416FFA" w:rsidRPr="008545BB">
        <w:rPr>
          <w:iCs/>
        </w:rPr>
        <w:t xml:space="preserve">, PRACH repetitions may be transmitted in non-consecutive slots. </w:t>
      </w:r>
      <w:r w:rsidR="00166F26" w:rsidRPr="008545BB">
        <w:rPr>
          <w:iCs/>
        </w:rPr>
        <w:fldChar w:fldCharType="begin"/>
      </w:r>
      <w:r w:rsidR="00166F26" w:rsidRPr="008545BB">
        <w:rPr>
          <w:iCs/>
        </w:rPr>
        <w:instrText xml:space="preserve"> REF _Ref114150205 \h </w:instrText>
      </w:r>
      <w:r w:rsidR="002A73AA" w:rsidRPr="008545BB">
        <w:rPr>
          <w:iCs/>
        </w:rPr>
        <w:instrText xml:space="preserve"> \* MERGEFORMAT </w:instrText>
      </w:r>
      <w:r w:rsidR="00166F26" w:rsidRPr="008545BB">
        <w:rPr>
          <w:iCs/>
        </w:rPr>
      </w:r>
      <w:r w:rsidR="00166F26" w:rsidRPr="008545BB">
        <w:rPr>
          <w:iCs/>
        </w:rPr>
        <w:fldChar w:fldCharType="separate"/>
      </w:r>
      <w:r w:rsidR="00AD6AAA">
        <w:t xml:space="preserve">Figure </w:t>
      </w:r>
      <w:r w:rsidR="00AD6AAA">
        <w:rPr>
          <w:noProof/>
        </w:rPr>
        <w:t>3</w:t>
      </w:r>
      <w:r w:rsidR="00166F26" w:rsidRPr="008545BB">
        <w:rPr>
          <w:iCs/>
        </w:rPr>
        <w:fldChar w:fldCharType="end"/>
      </w:r>
      <w:r w:rsidR="00166F26" w:rsidRPr="008545BB">
        <w:rPr>
          <w:iCs/>
        </w:rPr>
        <w:t xml:space="preserve"> illustrates one example of association between </w:t>
      </w:r>
      <w:r w:rsidR="00DC607A">
        <w:rPr>
          <w:iCs/>
        </w:rPr>
        <w:t xml:space="preserve">SSB </w:t>
      </w:r>
      <w:r w:rsidR="00166F26" w:rsidRPr="008545BB">
        <w:rPr>
          <w:iCs/>
        </w:rPr>
        <w:t xml:space="preserve">and </w:t>
      </w:r>
      <w:r w:rsidR="00DC607A">
        <w:rPr>
          <w:iCs/>
        </w:rPr>
        <w:t xml:space="preserve">RO group for </w:t>
      </w:r>
      <w:r w:rsidR="00223689">
        <w:rPr>
          <w:iCs/>
        </w:rPr>
        <w:t xml:space="preserve">shared ROs for </w:t>
      </w:r>
      <w:r w:rsidR="00DC607A">
        <w:rPr>
          <w:iCs/>
        </w:rPr>
        <w:t>multiple PRACH transmissions</w:t>
      </w:r>
      <w:r w:rsidR="003414D4" w:rsidRPr="008545BB">
        <w:rPr>
          <w:iCs/>
        </w:rPr>
        <w:t>.</w:t>
      </w:r>
    </w:p>
    <w:p w14:paraId="78DE174A" w14:textId="5B0D8B4F" w:rsidR="00186BCD" w:rsidRDefault="004701B6" w:rsidP="00F90BD3">
      <w:pPr>
        <w:keepNext/>
        <w:overflowPunct/>
        <w:autoSpaceDE/>
        <w:autoSpaceDN/>
        <w:adjustRightInd/>
        <w:spacing w:before="60" w:after="120"/>
        <w:jc w:val="center"/>
        <w:textAlignment w:val="auto"/>
      </w:pPr>
      <w:r w:rsidRPr="004701B6">
        <w:rPr>
          <w:noProof/>
        </w:rPr>
        <w:drawing>
          <wp:inline distT="0" distB="0" distL="0" distR="0" wp14:anchorId="31A63AEE" wp14:editId="6BA7A19F">
            <wp:extent cx="3955260" cy="19812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72736" cy="1989954"/>
                    </a:xfrm>
                    <a:prstGeom prst="rect">
                      <a:avLst/>
                    </a:prstGeom>
                  </pic:spPr>
                </pic:pic>
              </a:graphicData>
            </a:graphic>
          </wp:inline>
        </w:drawing>
      </w:r>
    </w:p>
    <w:p w14:paraId="5B8B04F8" w14:textId="22DF6445" w:rsidR="00BE6CB7" w:rsidRDefault="00186BCD" w:rsidP="00AD20F1">
      <w:pPr>
        <w:pStyle w:val="Caption"/>
        <w:spacing w:before="240"/>
        <w:jc w:val="center"/>
        <w:rPr>
          <w:iCs/>
        </w:rPr>
      </w:pPr>
      <w:bookmarkStart w:id="3" w:name="_Ref114150205"/>
      <w:r>
        <w:t xml:space="preserve">Figure </w:t>
      </w:r>
      <w:fldSimple w:instr=" SEQ Figure \* ARABIC ">
        <w:r w:rsidR="00AD6AAA">
          <w:rPr>
            <w:noProof/>
          </w:rPr>
          <w:t>3</w:t>
        </w:r>
      </w:fldSimple>
      <w:bookmarkEnd w:id="3"/>
      <w:r>
        <w:t xml:space="preserve">. Association between SSB and </w:t>
      </w:r>
      <w:r w:rsidR="00D85CB2">
        <w:t>RO group</w:t>
      </w:r>
      <w:r w:rsidR="00391EA4">
        <w:t xml:space="preserve"> for shared ROs</w:t>
      </w:r>
    </w:p>
    <w:p w14:paraId="28BFC9D0" w14:textId="1C6313A9" w:rsidR="00FE6A9B" w:rsidRDefault="00FE6A9B" w:rsidP="001C563C">
      <w:pPr>
        <w:overflowPunct/>
        <w:autoSpaceDE/>
        <w:autoSpaceDN/>
        <w:adjustRightInd/>
        <w:spacing w:before="60" w:after="120"/>
        <w:jc w:val="both"/>
        <w:textAlignment w:val="auto"/>
        <w:rPr>
          <w:iCs/>
          <w:lang w:eastAsia="zh-CN"/>
        </w:rPr>
      </w:pPr>
    </w:p>
    <w:p w14:paraId="1FF601F4" w14:textId="25FB8303" w:rsidR="00D85CB2" w:rsidRDefault="00C65769" w:rsidP="001C563C">
      <w:pPr>
        <w:overflowPunct/>
        <w:autoSpaceDE/>
        <w:autoSpaceDN/>
        <w:adjustRightInd/>
        <w:spacing w:before="60" w:after="120"/>
        <w:jc w:val="both"/>
        <w:textAlignment w:val="auto"/>
        <w:rPr>
          <w:iCs/>
          <w:lang w:eastAsia="zh-CN"/>
        </w:rPr>
      </w:pPr>
      <w:r>
        <w:rPr>
          <w:iCs/>
        </w:rPr>
        <w:t>Further,</w:t>
      </w:r>
      <w:r w:rsidR="00583EB0">
        <w:rPr>
          <w:iCs/>
        </w:rPr>
        <w:t xml:space="preserve"> in case separate ROs </w:t>
      </w:r>
      <w:r>
        <w:rPr>
          <w:iCs/>
        </w:rPr>
        <w:t xml:space="preserve">are employed to differentiate </w:t>
      </w:r>
      <w:r w:rsidR="00583EB0">
        <w:rPr>
          <w:iCs/>
        </w:rPr>
        <w:t xml:space="preserve">single and multiple PRACH transmissions, </w:t>
      </w:r>
      <w:r w:rsidR="00DE5510">
        <w:rPr>
          <w:iCs/>
        </w:rPr>
        <w:t>a proper SSB to RO mapping ratio</w:t>
      </w:r>
      <w:r w:rsidR="006C43D2">
        <w:rPr>
          <w:iCs/>
        </w:rPr>
        <w:t>, e.g., N &lt; 1</w:t>
      </w:r>
      <w:r w:rsidR="00DE5510">
        <w:rPr>
          <w:iCs/>
        </w:rPr>
        <w:t xml:space="preserve"> may be configured</w:t>
      </w:r>
      <w:r w:rsidR="0005151B">
        <w:rPr>
          <w:iCs/>
        </w:rPr>
        <w:t xml:space="preserve"> so that </w:t>
      </w:r>
      <w:r w:rsidR="00CA6ED9">
        <w:rPr>
          <w:iCs/>
        </w:rPr>
        <w:t xml:space="preserve">one SSB can be associated with </w:t>
      </w:r>
      <w:r w:rsidR="004B4E05">
        <w:rPr>
          <w:iCs/>
        </w:rPr>
        <w:t>multiple</w:t>
      </w:r>
      <w:r w:rsidR="00CA6ED9">
        <w:rPr>
          <w:iCs/>
        </w:rPr>
        <w:t xml:space="preserve"> ROs.</w:t>
      </w:r>
      <w:r w:rsidR="004B4E05">
        <w:rPr>
          <w:iCs/>
        </w:rPr>
        <w:t xml:space="preserve"> In this case, the multiple </w:t>
      </w:r>
      <w:r w:rsidR="00C42436">
        <w:rPr>
          <w:iCs/>
        </w:rPr>
        <w:t xml:space="preserve">consecutive </w:t>
      </w:r>
      <w:r w:rsidR="004B4E05">
        <w:rPr>
          <w:iCs/>
        </w:rPr>
        <w:t xml:space="preserve">ROs can be formed </w:t>
      </w:r>
      <w:r w:rsidR="00902D5D">
        <w:rPr>
          <w:iCs/>
        </w:rPr>
        <w:t>as</w:t>
      </w:r>
      <w:r w:rsidR="00795AFA">
        <w:rPr>
          <w:iCs/>
        </w:rPr>
        <w:t xml:space="preserve"> a RO group depending on the number of multiple PRACH transmissions. </w:t>
      </w:r>
      <w:r w:rsidR="001042C0">
        <w:rPr>
          <w:iCs/>
        </w:rPr>
        <w:fldChar w:fldCharType="begin"/>
      </w:r>
      <w:r w:rsidR="001042C0">
        <w:rPr>
          <w:iCs/>
        </w:rPr>
        <w:instrText xml:space="preserve"> REF _Ref129205163 \h </w:instrText>
      </w:r>
      <w:r w:rsidR="001042C0">
        <w:rPr>
          <w:iCs/>
        </w:rPr>
      </w:r>
      <w:r w:rsidR="001042C0">
        <w:rPr>
          <w:iCs/>
        </w:rPr>
        <w:fldChar w:fldCharType="separate"/>
      </w:r>
      <w:r w:rsidR="00AD6AAA">
        <w:t xml:space="preserve">Figure </w:t>
      </w:r>
      <w:r w:rsidR="00AD6AAA">
        <w:rPr>
          <w:noProof/>
        </w:rPr>
        <w:t>4</w:t>
      </w:r>
      <w:r w:rsidR="001042C0">
        <w:rPr>
          <w:iCs/>
        </w:rPr>
        <w:fldChar w:fldCharType="end"/>
      </w:r>
      <w:r w:rsidR="001042C0">
        <w:rPr>
          <w:iCs/>
        </w:rPr>
        <w:t xml:space="preserve"> illustrates one example of </w:t>
      </w:r>
      <w:r w:rsidR="001042C0" w:rsidRPr="008545BB">
        <w:rPr>
          <w:iCs/>
        </w:rPr>
        <w:t xml:space="preserve">association between </w:t>
      </w:r>
      <w:r w:rsidR="001042C0">
        <w:rPr>
          <w:iCs/>
        </w:rPr>
        <w:t xml:space="preserve">SSB </w:t>
      </w:r>
      <w:r w:rsidR="001042C0" w:rsidRPr="008545BB">
        <w:rPr>
          <w:iCs/>
        </w:rPr>
        <w:t xml:space="preserve">and </w:t>
      </w:r>
      <w:r w:rsidR="001042C0">
        <w:rPr>
          <w:iCs/>
        </w:rPr>
        <w:t>RO group</w:t>
      </w:r>
      <w:r w:rsidR="00223689">
        <w:rPr>
          <w:iCs/>
        </w:rPr>
        <w:t xml:space="preserve"> for separate ROs for multiple PRACH transmissions. In the figure, </w:t>
      </w:r>
      <w:r w:rsidR="00D44277">
        <w:rPr>
          <w:iCs/>
        </w:rPr>
        <w:t>4 consecutive</w:t>
      </w:r>
      <w:r w:rsidR="0010357A">
        <w:rPr>
          <w:iCs/>
        </w:rPr>
        <w:t xml:space="preserve"> TDM’ed </w:t>
      </w:r>
      <w:r w:rsidR="00D44277">
        <w:rPr>
          <w:iCs/>
        </w:rPr>
        <w:t>ROs</w:t>
      </w:r>
      <w:r w:rsidR="0010357A">
        <w:rPr>
          <w:iCs/>
        </w:rPr>
        <w:t xml:space="preserve"> are formed as a RO group, which is associated with an SSB. </w:t>
      </w:r>
    </w:p>
    <w:p w14:paraId="5CB50C53" w14:textId="77777777" w:rsidR="00397E35" w:rsidRDefault="000A577D" w:rsidP="00397E35">
      <w:pPr>
        <w:keepNext/>
        <w:overflowPunct/>
        <w:autoSpaceDE/>
        <w:autoSpaceDN/>
        <w:adjustRightInd/>
        <w:spacing w:before="60" w:after="120"/>
        <w:jc w:val="center"/>
        <w:textAlignment w:val="auto"/>
      </w:pPr>
      <w:r w:rsidRPr="000A577D">
        <w:rPr>
          <w:iCs/>
          <w:noProof/>
        </w:rPr>
        <w:drawing>
          <wp:inline distT="0" distB="0" distL="0" distR="0" wp14:anchorId="40E77E53" wp14:editId="5806127D">
            <wp:extent cx="3765550" cy="1936773"/>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82821" cy="1945656"/>
                    </a:xfrm>
                    <a:prstGeom prst="rect">
                      <a:avLst/>
                    </a:prstGeom>
                  </pic:spPr>
                </pic:pic>
              </a:graphicData>
            </a:graphic>
          </wp:inline>
        </w:drawing>
      </w:r>
    </w:p>
    <w:p w14:paraId="7AC14165" w14:textId="4A8830EB" w:rsidR="00397E35" w:rsidRDefault="00397E35" w:rsidP="00397E35">
      <w:pPr>
        <w:pStyle w:val="Caption"/>
        <w:jc w:val="center"/>
        <w:rPr>
          <w:iCs/>
        </w:rPr>
      </w:pPr>
      <w:bookmarkStart w:id="4" w:name="_Ref129205163"/>
      <w:r>
        <w:t xml:space="preserve">Figure </w:t>
      </w:r>
      <w:fldSimple w:instr=" SEQ Figure \* ARABIC ">
        <w:r w:rsidR="00AD6AAA">
          <w:rPr>
            <w:noProof/>
          </w:rPr>
          <w:t>4</w:t>
        </w:r>
      </w:fldSimple>
      <w:bookmarkEnd w:id="4"/>
      <w:r>
        <w:t>. Association between SSB and RO group for separate ROs</w:t>
      </w:r>
    </w:p>
    <w:p w14:paraId="72AAE929" w14:textId="77777777" w:rsidR="001B5485" w:rsidRDefault="001B5485" w:rsidP="000A577D">
      <w:pPr>
        <w:overflowPunct/>
        <w:autoSpaceDE/>
        <w:autoSpaceDN/>
        <w:adjustRightInd/>
        <w:spacing w:before="60" w:after="120"/>
        <w:jc w:val="center"/>
        <w:textAlignment w:val="auto"/>
        <w:rPr>
          <w:iCs/>
        </w:rPr>
      </w:pPr>
    </w:p>
    <w:p w14:paraId="58447E58" w14:textId="5E54F304" w:rsidR="00B541BA" w:rsidRPr="00275AED" w:rsidRDefault="00B541BA" w:rsidP="00B541BA">
      <w:pPr>
        <w:spacing w:before="240" w:after="0"/>
        <w:jc w:val="both"/>
        <w:rPr>
          <w:b/>
        </w:rPr>
      </w:pPr>
      <w:r>
        <w:rPr>
          <w:b/>
        </w:rPr>
        <w:t xml:space="preserve">Proposal </w:t>
      </w:r>
      <w:r w:rsidR="00696941">
        <w:rPr>
          <w:b/>
        </w:rPr>
        <w:t>5</w:t>
      </w:r>
    </w:p>
    <w:p w14:paraId="24D046CC" w14:textId="1CE77933" w:rsidR="00657B01" w:rsidRDefault="00657B01" w:rsidP="00B974BB">
      <w:pPr>
        <w:numPr>
          <w:ilvl w:val="0"/>
          <w:numId w:val="6"/>
        </w:numPr>
        <w:overflowPunct/>
        <w:autoSpaceDE/>
        <w:autoSpaceDN/>
        <w:adjustRightInd/>
        <w:spacing w:before="60" w:after="0"/>
        <w:ind w:left="288" w:hanging="288"/>
        <w:jc w:val="both"/>
        <w:textAlignment w:val="auto"/>
        <w:rPr>
          <w:iCs/>
        </w:rPr>
      </w:pPr>
      <w:r>
        <w:rPr>
          <w:iCs/>
        </w:rPr>
        <w:t xml:space="preserve">Existing </w:t>
      </w:r>
      <w:r w:rsidR="00793606">
        <w:rPr>
          <w:iCs/>
        </w:rPr>
        <w:t xml:space="preserve">association </w:t>
      </w:r>
      <w:r>
        <w:rPr>
          <w:iCs/>
        </w:rPr>
        <w:t xml:space="preserve">rule between SSB and </w:t>
      </w:r>
      <w:r w:rsidR="00793606">
        <w:rPr>
          <w:iCs/>
        </w:rPr>
        <w:t>RO</w:t>
      </w:r>
      <w:r>
        <w:rPr>
          <w:iCs/>
        </w:rPr>
        <w:t xml:space="preserve"> </w:t>
      </w:r>
      <w:r w:rsidR="00793606">
        <w:rPr>
          <w:iCs/>
        </w:rPr>
        <w:t>can be</w:t>
      </w:r>
      <w:r>
        <w:rPr>
          <w:iCs/>
        </w:rPr>
        <w:t xml:space="preserve"> reused for </w:t>
      </w:r>
      <w:r w:rsidR="00793606">
        <w:rPr>
          <w:iCs/>
        </w:rPr>
        <w:t xml:space="preserve">association between SSB and RO group. </w:t>
      </w:r>
    </w:p>
    <w:p w14:paraId="0CB97C5F" w14:textId="0F460E23" w:rsidR="00B974BB" w:rsidRDefault="00B974BB" w:rsidP="00657B01">
      <w:pPr>
        <w:numPr>
          <w:ilvl w:val="0"/>
          <w:numId w:val="6"/>
        </w:numPr>
        <w:overflowPunct/>
        <w:autoSpaceDE/>
        <w:autoSpaceDN/>
        <w:adjustRightInd/>
        <w:spacing w:before="60" w:after="0"/>
        <w:ind w:left="288" w:hanging="288"/>
        <w:jc w:val="both"/>
        <w:textAlignment w:val="auto"/>
        <w:rPr>
          <w:iCs/>
        </w:rPr>
      </w:pPr>
      <w:r w:rsidRPr="00657B01">
        <w:rPr>
          <w:iCs/>
        </w:rPr>
        <w:t>In case of s</w:t>
      </w:r>
      <w:r w:rsidR="00225537">
        <w:rPr>
          <w:iCs/>
        </w:rPr>
        <w:t>eparate preamble on s</w:t>
      </w:r>
      <w:r w:rsidRPr="00657B01">
        <w:rPr>
          <w:iCs/>
        </w:rPr>
        <w:t xml:space="preserve">hared </w:t>
      </w:r>
      <w:r w:rsidR="00225537">
        <w:rPr>
          <w:iCs/>
        </w:rPr>
        <w:t>ROs</w:t>
      </w:r>
      <w:r w:rsidRPr="00657B01">
        <w:rPr>
          <w:iCs/>
        </w:rPr>
        <w:t xml:space="preserve"> </w:t>
      </w:r>
      <w:r w:rsidR="00225537">
        <w:rPr>
          <w:iCs/>
        </w:rPr>
        <w:t>for differentiation of single</w:t>
      </w:r>
      <w:r w:rsidR="009147C2">
        <w:rPr>
          <w:iCs/>
        </w:rPr>
        <w:t xml:space="preserve"> and multiple PRACH transmissions</w:t>
      </w:r>
      <w:r w:rsidRPr="00657B01">
        <w:rPr>
          <w:iCs/>
        </w:rPr>
        <w:t xml:space="preserve">, </w:t>
      </w:r>
      <w:r w:rsidR="00225537">
        <w:rPr>
          <w:iCs/>
        </w:rPr>
        <w:t>ROs</w:t>
      </w:r>
      <w:r w:rsidRPr="00657B01">
        <w:rPr>
          <w:iCs/>
        </w:rPr>
        <w:t xml:space="preserve"> used for </w:t>
      </w:r>
      <w:r w:rsidR="00225537">
        <w:rPr>
          <w:iCs/>
        </w:rPr>
        <w:t>multiple PRACH transmissions</w:t>
      </w:r>
      <w:r w:rsidRPr="00657B01">
        <w:rPr>
          <w:iCs/>
        </w:rPr>
        <w:t xml:space="preserve"> can be the ones mapped to a same SSB after </w:t>
      </w:r>
      <w:r w:rsidR="00225537">
        <w:rPr>
          <w:iCs/>
        </w:rPr>
        <w:t>ROs</w:t>
      </w:r>
      <w:r w:rsidRPr="00657B01">
        <w:rPr>
          <w:iCs/>
        </w:rPr>
        <w:t xml:space="preserve"> are associated with all the SSBs.</w:t>
      </w:r>
    </w:p>
    <w:p w14:paraId="0D991C93" w14:textId="5FB1FE45" w:rsidR="00225537" w:rsidRPr="00657B01" w:rsidRDefault="00225537" w:rsidP="00657B01">
      <w:pPr>
        <w:numPr>
          <w:ilvl w:val="0"/>
          <w:numId w:val="6"/>
        </w:numPr>
        <w:overflowPunct/>
        <w:autoSpaceDE/>
        <w:autoSpaceDN/>
        <w:adjustRightInd/>
        <w:spacing w:before="60" w:after="0"/>
        <w:ind w:left="288" w:hanging="288"/>
        <w:jc w:val="both"/>
        <w:textAlignment w:val="auto"/>
        <w:rPr>
          <w:iCs/>
        </w:rPr>
      </w:pPr>
      <w:r>
        <w:rPr>
          <w:iCs/>
        </w:rPr>
        <w:t xml:space="preserve">In case of </w:t>
      </w:r>
      <w:r w:rsidR="00532464">
        <w:rPr>
          <w:iCs/>
        </w:rPr>
        <w:t xml:space="preserve">separate </w:t>
      </w:r>
      <w:r w:rsidR="00D66447">
        <w:rPr>
          <w:iCs/>
        </w:rPr>
        <w:t>ROs for differentiation of single and multiple PRACH transmissions</w:t>
      </w:r>
      <w:r w:rsidR="00C07DF9">
        <w:rPr>
          <w:iCs/>
        </w:rPr>
        <w:t xml:space="preserve">, consecutive ROs in time domain can be formed as a RO group. </w:t>
      </w:r>
    </w:p>
    <w:p w14:paraId="20843EFA" w14:textId="0B0B244B" w:rsidR="005B3572" w:rsidRDefault="005B3572" w:rsidP="008E35D6">
      <w:pPr>
        <w:overflowPunct/>
        <w:autoSpaceDE/>
        <w:autoSpaceDN/>
        <w:adjustRightInd/>
        <w:spacing w:before="60" w:after="0"/>
        <w:jc w:val="both"/>
        <w:textAlignment w:val="auto"/>
        <w:rPr>
          <w:iCs/>
        </w:rPr>
      </w:pPr>
    </w:p>
    <w:p w14:paraId="373D3388" w14:textId="77777777" w:rsidR="00B81D7D" w:rsidRDefault="00B81D7D" w:rsidP="008E35D6">
      <w:pPr>
        <w:overflowPunct/>
        <w:autoSpaceDE/>
        <w:autoSpaceDN/>
        <w:adjustRightInd/>
        <w:spacing w:before="60" w:after="0"/>
        <w:jc w:val="both"/>
        <w:textAlignment w:val="auto"/>
        <w:rPr>
          <w:iCs/>
        </w:rPr>
      </w:pPr>
    </w:p>
    <w:p w14:paraId="457C0F83" w14:textId="36C6DB5D" w:rsidR="006D2D28" w:rsidRPr="001119AA" w:rsidRDefault="00027B3C" w:rsidP="006D2D28">
      <w:pPr>
        <w:pStyle w:val="Heading2"/>
      </w:pPr>
      <w:r>
        <w:lastRenderedPageBreak/>
        <w:t xml:space="preserve">RA-RNTI determination </w:t>
      </w:r>
    </w:p>
    <w:p w14:paraId="7773F417" w14:textId="253C2D21" w:rsidR="00C775E7" w:rsidRDefault="009E27DE" w:rsidP="006D2D28">
      <w:pPr>
        <w:rPr>
          <w:lang w:eastAsia="x-none"/>
        </w:rPr>
      </w:pPr>
      <w:r>
        <w:rPr>
          <w:lang w:eastAsia="x-none"/>
        </w:rPr>
        <w:t xml:space="preserve">As defined in </w:t>
      </w:r>
      <w:r w:rsidRPr="009E27DE">
        <w:rPr>
          <w:lang w:eastAsia="x-none"/>
        </w:rPr>
        <w:t>TS 38.321, RA-RNTI</w:t>
      </w:r>
      <w:r>
        <w:rPr>
          <w:lang w:eastAsia="x-none"/>
        </w:rPr>
        <w:t xml:space="preserve"> for a single PRACH transmission is determined</w:t>
      </w:r>
      <w:r w:rsidRPr="009E27DE">
        <w:rPr>
          <w:lang w:eastAsia="x-none"/>
        </w:rPr>
        <w:t xml:space="preserve"> as follows</w:t>
      </w:r>
      <w:r w:rsidR="00512234">
        <w:rPr>
          <w:lang w:eastAsia="x-none"/>
        </w:rPr>
        <w:t xml:space="preserve"> </w:t>
      </w:r>
      <w:r w:rsidR="00512234">
        <w:rPr>
          <w:lang w:eastAsia="x-none"/>
        </w:rPr>
        <w:fldChar w:fldCharType="begin"/>
      </w:r>
      <w:r w:rsidR="00512234">
        <w:rPr>
          <w:lang w:eastAsia="x-none"/>
        </w:rPr>
        <w:instrText xml:space="preserve"> REF _Ref117236847 \r \h </w:instrText>
      </w:r>
      <w:r w:rsidR="00512234">
        <w:rPr>
          <w:lang w:eastAsia="x-none"/>
        </w:rPr>
      </w:r>
      <w:r w:rsidR="00512234">
        <w:rPr>
          <w:lang w:eastAsia="x-none"/>
        </w:rPr>
        <w:fldChar w:fldCharType="separate"/>
      </w:r>
      <w:r w:rsidR="00AD6AAA">
        <w:rPr>
          <w:lang w:eastAsia="x-none"/>
        </w:rPr>
        <w:t>[7]</w:t>
      </w:r>
      <w:r w:rsidR="00512234">
        <w:rPr>
          <w:lang w:eastAsia="x-none"/>
        </w:rPr>
        <w:fldChar w:fldCharType="end"/>
      </w:r>
      <w:r>
        <w:rPr>
          <w:lang w:eastAsia="x-none"/>
        </w:rPr>
        <w:t xml:space="preserve">: </w:t>
      </w:r>
    </w:p>
    <w:tbl>
      <w:tblPr>
        <w:tblStyle w:val="TableGrid"/>
        <w:tblW w:w="0" w:type="auto"/>
        <w:tblLook w:val="04A0" w:firstRow="1" w:lastRow="0" w:firstColumn="1" w:lastColumn="0" w:noHBand="0" w:noVBand="1"/>
      </w:tblPr>
      <w:tblGrid>
        <w:gridCol w:w="9962"/>
      </w:tblGrid>
      <w:tr w:rsidR="002E4B63" w14:paraId="5955968E" w14:textId="77777777" w:rsidTr="002E4B63">
        <w:trPr>
          <w:trHeight w:val="2595"/>
        </w:trPr>
        <w:tc>
          <w:tcPr>
            <w:tcW w:w="9962" w:type="dxa"/>
          </w:tcPr>
          <w:p w14:paraId="437D9EAD" w14:textId="77777777" w:rsidR="002E4B63" w:rsidRPr="002E4B63" w:rsidRDefault="002E4B63" w:rsidP="002E4B63">
            <w:pPr>
              <w:spacing w:after="0" w:line="240" w:lineRule="auto"/>
              <w:rPr>
                <w:rFonts w:eastAsia="Times New Roman"/>
                <w:lang w:val="en-GB" w:eastAsia="ko-KR"/>
              </w:rPr>
            </w:pPr>
            <w:r w:rsidRPr="002E4B63">
              <w:rPr>
                <w:rFonts w:eastAsia="Times New Roman"/>
                <w:lang w:val="en-GB" w:eastAsia="ko-KR"/>
              </w:rPr>
              <w:t>The RA-RNTI associated with the PRACH occasion in which the Random Access Preamble is transmitted, is computed as:</w:t>
            </w:r>
          </w:p>
          <w:p w14:paraId="453D2B90" w14:textId="77777777" w:rsidR="002E4B63" w:rsidRPr="002E4B63" w:rsidRDefault="002E4B63" w:rsidP="002E4B63">
            <w:pPr>
              <w:keepLines/>
              <w:tabs>
                <w:tab w:val="center" w:pos="4536"/>
                <w:tab w:val="right" w:pos="9072"/>
              </w:tabs>
              <w:spacing w:after="0" w:line="240" w:lineRule="auto"/>
              <w:rPr>
                <w:rFonts w:eastAsia="Times New Roman"/>
                <w:noProof/>
                <w:lang w:val="en-GB" w:eastAsia="ko-KR"/>
              </w:rPr>
            </w:pPr>
            <w:r w:rsidRPr="002E4B63">
              <w:rPr>
                <w:rFonts w:eastAsia="Times New Roman"/>
                <w:noProof/>
                <w:lang w:val="en-GB" w:eastAsia="ko-KR"/>
              </w:rPr>
              <w:tab/>
              <w:t>RA-RNTI = 1 + s_id + 14 × t_id + 14 × 80 × f_id + 14 × 80 × 8 × ul_carrier_id</w:t>
            </w:r>
          </w:p>
          <w:p w14:paraId="3195C28E" w14:textId="52509AEA" w:rsidR="002E4B63" w:rsidRPr="002E4B63" w:rsidRDefault="002E4B63" w:rsidP="002E4B63">
            <w:pPr>
              <w:spacing w:after="0" w:line="240" w:lineRule="auto"/>
              <w:rPr>
                <w:rFonts w:eastAsia="Times New Roman"/>
                <w:lang w:val="en-GB" w:eastAsia="ko-KR"/>
              </w:rPr>
            </w:pPr>
            <w:r w:rsidRPr="002E4B63">
              <w:rPr>
                <w:rFonts w:eastAsia="Times New Roman"/>
                <w:lang w:val="en-GB" w:eastAsia="ko-KR"/>
              </w:rPr>
              <w:t xml:space="preserve">where s_id is the index of the first OFDM symbol of the PRACH occasion (0 </w:t>
            </w:r>
            <w:r w:rsidRPr="002E4B63">
              <w:rPr>
                <w:rFonts w:eastAsia="Times New Roman"/>
                <w:noProof/>
                <w:lang w:val="en-GB" w:eastAsia="ja-JP"/>
              </w:rPr>
              <w:t>≤</w:t>
            </w:r>
            <w:r w:rsidRPr="002E4B63">
              <w:rPr>
                <w:rFonts w:eastAsia="Times New Roman"/>
                <w:noProof/>
                <w:lang w:val="en-GB" w:eastAsia="ko-KR"/>
              </w:rPr>
              <w:t xml:space="preserve"> </w:t>
            </w:r>
            <w:r w:rsidRPr="002E4B63">
              <w:rPr>
                <w:rFonts w:eastAsia="Times New Roman"/>
                <w:lang w:val="en-GB" w:eastAsia="ko-KR"/>
              </w:rPr>
              <w:t xml:space="preserve">s_id &lt; 14), t_id is the index of the first slot of the PRACH occasion in a system frame (0 </w:t>
            </w:r>
            <w:r w:rsidRPr="002E4B63">
              <w:rPr>
                <w:rFonts w:eastAsia="Times New Roman"/>
                <w:noProof/>
                <w:lang w:val="en-GB" w:eastAsia="ja-JP"/>
              </w:rPr>
              <w:t>≤</w:t>
            </w:r>
            <w:r w:rsidRPr="002E4B63">
              <w:rPr>
                <w:rFonts w:eastAsia="Times New Roman"/>
                <w:lang w:val="en-GB" w:eastAsia="ko-KR"/>
              </w:rPr>
              <w:t xml:space="preserve"> t_id &lt; 80), where the subcarrier spacing to determine t_id is based on the value of μ specified in clause 5.3.2 in TS 38.211 [8] for μ = {0, 1, 2, 3}, and for μ = {5, 6}, t_id is the index of the 120 kHz slot in a system frame that contains the PRACH occasion (0 </w:t>
            </w:r>
            <w:r w:rsidRPr="002E4B63">
              <w:rPr>
                <w:rFonts w:eastAsia="Times New Roman"/>
                <w:noProof/>
                <w:lang w:val="en-GB" w:eastAsia="ja-JP"/>
              </w:rPr>
              <w:t>≤</w:t>
            </w:r>
            <w:r w:rsidRPr="002E4B63">
              <w:rPr>
                <w:rFonts w:eastAsia="Times New Roman"/>
                <w:lang w:val="en-GB" w:eastAsia="ko-KR"/>
              </w:rPr>
              <w:t xml:space="preserve"> t_id &lt; 80), f_id is the index of the PRACH occasion in the frequency domain (0 </w:t>
            </w:r>
            <w:r w:rsidRPr="002E4B63">
              <w:rPr>
                <w:rFonts w:eastAsia="Times New Roman"/>
                <w:noProof/>
                <w:lang w:val="en-GB" w:eastAsia="ja-JP"/>
              </w:rPr>
              <w:t>≤</w:t>
            </w:r>
            <w:r w:rsidRPr="002E4B63">
              <w:rPr>
                <w:rFonts w:eastAsia="Times New Roman"/>
                <w:lang w:val="en-GB" w:eastAsia="ko-KR"/>
              </w:rPr>
              <w:t xml:space="preserve"> f_id &lt; 8), and ul_carrier_id is the UL carrier used for Random Access Preamble transmission (0 for NUL carrier, and 1 for SUL carrier).</w:t>
            </w:r>
          </w:p>
        </w:tc>
      </w:tr>
    </w:tbl>
    <w:p w14:paraId="73783799" w14:textId="3879167F" w:rsidR="00440F9B" w:rsidRDefault="00440F9B" w:rsidP="006D2D28">
      <w:pPr>
        <w:rPr>
          <w:lang w:eastAsia="x-none"/>
        </w:rPr>
      </w:pPr>
    </w:p>
    <w:p w14:paraId="1860DD95" w14:textId="4ED3A67E" w:rsidR="009E27DE" w:rsidRDefault="009E27DE" w:rsidP="005C3671">
      <w:pPr>
        <w:jc w:val="both"/>
        <w:rPr>
          <w:lang w:eastAsia="x-none"/>
        </w:rPr>
      </w:pPr>
      <w:r>
        <w:rPr>
          <w:lang w:eastAsia="x-none"/>
        </w:rPr>
        <w:t xml:space="preserve">For multiple PRACH transmission with same Tx beam, </w:t>
      </w:r>
      <w:r w:rsidR="00E54DBE">
        <w:rPr>
          <w:lang w:eastAsia="x-none"/>
        </w:rPr>
        <w:t>RA-RNTI determination may need to be updated to avoid ambiguity between gNB and UE on Msg2</w:t>
      </w:r>
      <w:r w:rsidR="00F57575">
        <w:rPr>
          <w:lang w:eastAsia="x-none"/>
        </w:rPr>
        <w:t xml:space="preserve"> transmission and reception</w:t>
      </w:r>
      <w:r w:rsidR="00E54DBE">
        <w:rPr>
          <w:lang w:eastAsia="x-none"/>
        </w:rPr>
        <w:t xml:space="preserve">. </w:t>
      </w:r>
      <w:r w:rsidR="00EE07BB">
        <w:rPr>
          <w:lang w:eastAsia="x-none"/>
        </w:rPr>
        <w:t>At the RAN1#112b-e meeting, it was agreed that</w:t>
      </w:r>
      <w:r w:rsidR="00E70DE2">
        <w:rPr>
          <w:lang w:eastAsia="x-none"/>
        </w:rPr>
        <w:t xml:space="preserve"> the</w:t>
      </w:r>
      <w:r w:rsidR="00EE07BB">
        <w:rPr>
          <w:lang w:eastAsia="x-none"/>
        </w:rPr>
        <w:t xml:space="preserve"> </w:t>
      </w:r>
      <w:r w:rsidR="00E70DE2" w:rsidRPr="00E70DE2">
        <w:rPr>
          <w:lang w:eastAsia="x-none"/>
        </w:rPr>
        <w:t>starting point of RAR window is after the last symbol of the last valid RO in the RO group corresponding to the multiple PRACH transmissions</w:t>
      </w:r>
      <w:r w:rsidR="00E70DE2">
        <w:rPr>
          <w:lang w:eastAsia="x-none"/>
        </w:rPr>
        <w:t xml:space="preserve"> </w:t>
      </w:r>
      <w:r w:rsidR="00E70DE2">
        <w:rPr>
          <w:lang w:eastAsia="x-none"/>
        </w:rPr>
        <w:fldChar w:fldCharType="begin"/>
      </w:r>
      <w:r w:rsidR="00E70DE2">
        <w:rPr>
          <w:lang w:eastAsia="x-none"/>
        </w:rPr>
        <w:instrText xml:space="preserve"> REF _Ref129160398 \r \h </w:instrText>
      </w:r>
      <w:r w:rsidR="00E70DE2">
        <w:rPr>
          <w:lang w:eastAsia="x-none"/>
        </w:rPr>
      </w:r>
      <w:r w:rsidR="00E70DE2">
        <w:rPr>
          <w:lang w:eastAsia="x-none"/>
        </w:rPr>
        <w:fldChar w:fldCharType="separate"/>
      </w:r>
      <w:r w:rsidR="00AD6AAA">
        <w:rPr>
          <w:lang w:eastAsia="x-none"/>
        </w:rPr>
        <w:t>[1]</w:t>
      </w:r>
      <w:r w:rsidR="00E70DE2">
        <w:rPr>
          <w:lang w:eastAsia="x-none"/>
        </w:rPr>
        <w:fldChar w:fldCharType="end"/>
      </w:r>
      <w:r w:rsidR="00E70DE2">
        <w:rPr>
          <w:lang w:eastAsia="x-none"/>
        </w:rPr>
        <w:t>.</w:t>
      </w:r>
      <w:r w:rsidR="005C3671">
        <w:rPr>
          <w:lang w:eastAsia="x-none"/>
        </w:rPr>
        <w:t xml:space="preserve"> To follow same design principle, RA-RNTI can be determined based on the l</w:t>
      </w:r>
      <w:r w:rsidR="00CE6467">
        <w:rPr>
          <w:lang w:eastAsia="x-none"/>
        </w:rPr>
        <w:t xml:space="preserve">ast </w:t>
      </w:r>
      <w:r w:rsidR="00CB249C">
        <w:rPr>
          <w:lang w:eastAsia="x-none"/>
        </w:rPr>
        <w:t xml:space="preserve">valid </w:t>
      </w:r>
      <w:r w:rsidR="00CE6467">
        <w:rPr>
          <w:lang w:eastAsia="x-none"/>
        </w:rPr>
        <w:t xml:space="preserve">RO corresponding to the multiple PRACH transmissions. </w:t>
      </w:r>
    </w:p>
    <w:p w14:paraId="028BF911" w14:textId="5ABE2099" w:rsidR="00D05BEB" w:rsidRPr="00275AED" w:rsidRDefault="00D05BEB" w:rsidP="00D05BEB">
      <w:pPr>
        <w:spacing w:before="240" w:after="0"/>
        <w:jc w:val="both"/>
        <w:rPr>
          <w:b/>
        </w:rPr>
      </w:pPr>
      <w:r>
        <w:rPr>
          <w:b/>
        </w:rPr>
        <w:t xml:space="preserve">Proposal </w:t>
      </w:r>
      <w:r w:rsidR="003228FA">
        <w:rPr>
          <w:b/>
        </w:rPr>
        <w:t>6</w:t>
      </w:r>
    </w:p>
    <w:p w14:paraId="4EDEAE95" w14:textId="1EBBF8B7" w:rsidR="00D05BEB" w:rsidRPr="00590E59" w:rsidRDefault="00D05BEB" w:rsidP="00D05BEB">
      <w:pPr>
        <w:numPr>
          <w:ilvl w:val="0"/>
          <w:numId w:val="6"/>
        </w:numPr>
        <w:overflowPunct/>
        <w:autoSpaceDE/>
        <w:autoSpaceDN/>
        <w:adjustRightInd/>
        <w:spacing w:before="60" w:after="0"/>
        <w:ind w:left="288" w:hanging="288"/>
        <w:jc w:val="both"/>
        <w:textAlignment w:val="auto"/>
        <w:rPr>
          <w:iCs/>
        </w:rPr>
      </w:pPr>
      <w:r>
        <w:rPr>
          <w:iCs/>
        </w:rPr>
        <w:t xml:space="preserve">For multiple PRACH transmissions with same </w:t>
      </w:r>
      <w:r w:rsidR="004872C5">
        <w:rPr>
          <w:iCs/>
        </w:rPr>
        <w:t xml:space="preserve">Tx </w:t>
      </w:r>
      <w:r>
        <w:rPr>
          <w:iCs/>
        </w:rPr>
        <w:t xml:space="preserve">beam, RA-RNTI is determined based on the last </w:t>
      </w:r>
      <w:r w:rsidR="00CB249C">
        <w:rPr>
          <w:iCs/>
        </w:rPr>
        <w:t xml:space="preserve">valid </w:t>
      </w:r>
      <w:r w:rsidR="001468B9">
        <w:rPr>
          <w:lang w:eastAsia="x-none"/>
        </w:rPr>
        <w:t>RO corresponding to the multiple PRACH transmissions</w:t>
      </w:r>
      <w:r>
        <w:rPr>
          <w:lang w:val="en-GB" w:eastAsia="x-none"/>
        </w:rPr>
        <w:t>.</w:t>
      </w:r>
    </w:p>
    <w:p w14:paraId="5807EE6A" w14:textId="04A29B03" w:rsidR="00CE6467" w:rsidRDefault="00CE6467" w:rsidP="005C3671">
      <w:pPr>
        <w:jc w:val="both"/>
        <w:rPr>
          <w:lang w:eastAsia="x-none"/>
        </w:rPr>
      </w:pPr>
    </w:p>
    <w:p w14:paraId="742595FA" w14:textId="3498C5A2" w:rsidR="00321A8B" w:rsidRPr="00C46598" w:rsidRDefault="00374095" w:rsidP="00B55EF1">
      <w:pPr>
        <w:pStyle w:val="Heading2"/>
      </w:pPr>
      <w:r w:rsidRPr="00C46598">
        <w:t xml:space="preserve">Power control for </w:t>
      </w:r>
      <w:r w:rsidR="00321A8B" w:rsidRPr="00C46598">
        <w:t>multiple PRACH transmission</w:t>
      </w:r>
      <w:r w:rsidR="00365F95">
        <w:t>s</w:t>
      </w:r>
    </w:p>
    <w:p w14:paraId="35F6F650" w14:textId="2BA43826" w:rsidR="00321A8B" w:rsidRDefault="00CE63D5" w:rsidP="00305464">
      <w:pPr>
        <w:spacing w:after="120"/>
        <w:jc w:val="both"/>
        <w:rPr>
          <w:lang w:val="en-GB" w:eastAsia="x-none"/>
        </w:rPr>
      </w:pPr>
      <w:r w:rsidRPr="00C46598">
        <w:rPr>
          <w:lang w:val="en-GB" w:eastAsia="x-none"/>
        </w:rPr>
        <w:t xml:space="preserve">At the RAN1#112 meeting, it was agreed that </w:t>
      </w:r>
      <w:r w:rsidR="00C46598" w:rsidRPr="00C46598">
        <w:rPr>
          <w:lang w:val="en-GB" w:eastAsia="x-none"/>
        </w:rPr>
        <w:t xml:space="preserve">for </w:t>
      </w:r>
      <w:r w:rsidR="001B5A39" w:rsidRPr="00C46598">
        <w:rPr>
          <w:lang w:val="en-GB" w:eastAsia="x-none"/>
        </w:rPr>
        <w:t>multiple PRACH transmissions with same Tx beam in one RACH attempt, transmission power ramping is not applied within one RACH attempt</w:t>
      </w:r>
      <w:r w:rsidR="00C46598">
        <w:rPr>
          <w:lang w:val="en-GB" w:eastAsia="x-none"/>
        </w:rPr>
        <w:t xml:space="preserve"> </w:t>
      </w:r>
      <w:r w:rsidR="00610E85">
        <w:rPr>
          <w:lang w:val="en-GB" w:eastAsia="x-none"/>
        </w:rPr>
        <w:fldChar w:fldCharType="begin"/>
      </w:r>
      <w:r w:rsidR="00610E85">
        <w:rPr>
          <w:lang w:val="en-GB" w:eastAsia="x-none"/>
        </w:rPr>
        <w:instrText xml:space="preserve"> REF _Ref129160398 \r \h </w:instrText>
      </w:r>
      <w:r w:rsidR="00610E85">
        <w:rPr>
          <w:lang w:val="en-GB" w:eastAsia="x-none"/>
        </w:rPr>
      </w:r>
      <w:r w:rsidR="00610E85">
        <w:rPr>
          <w:lang w:val="en-GB" w:eastAsia="x-none"/>
        </w:rPr>
        <w:fldChar w:fldCharType="separate"/>
      </w:r>
      <w:r w:rsidR="00AD6AAA">
        <w:rPr>
          <w:lang w:val="en-GB" w:eastAsia="x-none"/>
        </w:rPr>
        <w:t>[1]</w:t>
      </w:r>
      <w:r w:rsidR="00610E85">
        <w:rPr>
          <w:lang w:val="en-GB" w:eastAsia="x-none"/>
        </w:rPr>
        <w:fldChar w:fldCharType="end"/>
      </w:r>
      <w:r w:rsidR="00610E85">
        <w:rPr>
          <w:lang w:val="en-GB" w:eastAsia="x-none"/>
        </w:rPr>
        <w:t xml:space="preserve">. </w:t>
      </w:r>
      <w:r w:rsidR="007368D4">
        <w:rPr>
          <w:lang w:val="en-GB" w:eastAsia="x-none"/>
        </w:rPr>
        <w:t xml:space="preserve">Given that multiple PRACH </w:t>
      </w:r>
      <w:r w:rsidR="009310BC">
        <w:rPr>
          <w:lang w:val="en-GB" w:eastAsia="x-none"/>
        </w:rPr>
        <w:t xml:space="preserve">within one RACH attempt are only transmitted over ROs associated with </w:t>
      </w:r>
      <w:r w:rsidR="00217FB5">
        <w:rPr>
          <w:lang w:val="en-GB" w:eastAsia="x-none"/>
        </w:rPr>
        <w:t xml:space="preserve">the same SSB/CSI-RS, it is straightforward to </w:t>
      </w:r>
      <w:r w:rsidR="00E40905">
        <w:rPr>
          <w:lang w:val="en-GB" w:eastAsia="x-none"/>
        </w:rPr>
        <w:t>apply same transmit power for all the multiple PRACH transmission within one RACH attempt</w:t>
      </w:r>
      <w:r w:rsidR="00DA6AB4">
        <w:rPr>
          <w:lang w:val="en-GB" w:eastAsia="x-none"/>
        </w:rPr>
        <w:t xml:space="preserve">. In this regard, </w:t>
      </w:r>
      <w:r w:rsidR="000F535D">
        <w:rPr>
          <w:lang w:val="en-GB" w:eastAsia="x-none"/>
        </w:rPr>
        <w:t xml:space="preserve">transmit power determined for the first PRACH transmission may be applied for the subsequent PRACH transmission during multiple PRACH transmissions. </w:t>
      </w:r>
    </w:p>
    <w:p w14:paraId="2D97243C" w14:textId="525EC106" w:rsidR="00660A7B" w:rsidRDefault="00C163FF" w:rsidP="00305464">
      <w:pPr>
        <w:spacing w:after="120"/>
        <w:jc w:val="both"/>
        <w:rPr>
          <w:lang w:val="en-GB" w:eastAsia="x-none"/>
        </w:rPr>
      </w:pPr>
      <w:r>
        <w:rPr>
          <w:lang w:val="en-GB" w:eastAsia="x-none"/>
        </w:rPr>
        <w:t xml:space="preserve">Similar to the </w:t>
      </w:r>
      <w:r w:rsidR="008C6594">
        <w:rPr>
          <w:lang w:val="en-GB" w:eastAsia="x-none"/>
        </w:rPr>
        <w:t>power control mechanism as defined for single PRACH transmissions</w:t>
      </w:r>
      <w:r w:rsidR="00660A7B">
        <w:rPr>
          <w:lang w:val="en-GB" w:eastAsia="x-none"/>
        </w:rPr>
        <w:t xml:space="preserve">, </w:t>
      </w:r>
      <w:r>
        <w:rPr>
          <w:lang w:val="en-GB" w:eastAsia="x-none"/>
        </w:rPr>
        <w:t xml:space="preserve">for the next RACH attempt for multiple PRACH transmission, UE may apply the transmit power ramping so as to improve the </w:t>
      </w:r>
      <w:r w:rsidR="008C6594">
        <w:rPr>
          <w:lang w:val="en-GB" w:eastAsia="x-none"/>
        </w:rPr>
        <w:t>PRACH detection performance</w:t>
      </w:r>
      <w:r w:rsidR="00790C72">
        <w:rPr>
          <w:lang w:val="en-GB" w:eastAsia="x-none"/>
        </w:rPr>
        <w:t xml:space="preserve">. </w:t>
      </w:r>
      <w:r w:rsidR="00C60E8C">
        <w:rPr>
          <w:lang w:val="en-GB" w:eastAsia="x-none"/>
        </w:rPr>
        <w:t xml:space="preserve">A separate power </w:t>
      </w:r>
      <w:r w:rsidR="008127F7">
        <w:rPr>
          <w:lang w:val="en-GB" w:eastAsia="x-none"/>
        </w:rPr>
        <w:t>ramping step size may be configured for multiple PRACH transmissions</w:t>
      </w:r>
      <w:r w:rsidR="008E254C">
        <w:rPr>
          <w:lang w:val="en-GB" w:eastAsia="x-none"/>
        </w:rPr>
        <w:t xml:space="preserve"> compared to single PRACH transmission. </w:t>
      </w:r>
    </w:p>
    <w:p w14:paraId="093983B8" w14:textId="699A9301" w:rsidR="00B81D7D" w:rsidRDefault="00BD682F" w:rsidP="00C46598">
      <w:pPr>
        <w:jc w:val="both"/>
        <w:rPr>
          <w:lang w:val="en-GB" w:eastAsia="x-none"/>
        </w:rPr>
      </w:pPr>
      <w:r>
        <w:rPr>
          <w:lang w:val="en-GB" w:eastAsia="x-none"/>
        </w:rPr>
        <w:t xml:space="preserve">Similar to eMTC design principle, UE would firstly determine </w:t>
      </w:r>
      <w:r w:rsidR="004E316C">
        <w:rPr>
          <w:lang w:val="en-GB" w:eastAsia="x-none"/>
        </w:rPr>
        <w:t xml:space="preserve">the number of multiple PRACH transmissions based on measured RSRP and configured SSB-RSRP thresholds. In case of retransmission, UE may apply power ramping </w:t>
      </w:r>
      <w:r w:rsidR="00B92071">
        <w:rPr>
          <w:lang w:val="en-GB" w:eastAsia="x-none"/>
        </w:rPr>
        <w:t xml:space="preserve">similar to single PRACH transmission, and subsequently, after the UE reaches the maximum Tx power or </w:t>
      </w:r>
      <w:r w:rsidR="00FE01B4">
        <w:rPr>
          <w:lang w:val="en-GB" w:eastAsia="x-none"/>
        </w:rPr>
        <w:t xml:space="preserve">a certain number of RACH attempts, UE may increase the number of multiple PRACH transmissions to the next repetition level. </w:t>
      </w:r>
      <w:r w:rsidR="00AA4B80">
        <w:rPr>
          <w:lang w:val="en-GB" w:eastAsia="x-none"/>
        </w:rPr>
        <w:t xml:space="preserve">By allowing both power ramping and repetition level ramping for retransmission of multiple PRACH transmissions, </w:t>
      </w:r>
      <w:r w:rsidR="00910D16">
        <w:rPr>
          <w:lang w:val="en-GB" w:eastAsia="x-none"/>
        </w:rPr>
        <w:t xml:space="preserve">PRACH detection performance can be improved. </w:t>
      </w:r>
    </w:p>
    <w:p w14:paraId="0B8C7504" w14:textId="411066B1" w:rsidR="00D57056" w:rsidRPr="00275AED" w:rsidRDefault="00D57056" w:rsidP="00D57056">
      <w:pPr>
        <w:spacing w:before="240" w:after="0"/>
        <w:jc w:val="both"/>
        <w:rPr>
          <w:b/>
        </w:rPr>
      </w:pPr>
      <w:r>
        <w:rPr>
          <w:b/>
        </w:rPr>
        <w:t xml:space="preserve">Proposal </w:t>
      </w:r>
      <w:r w:rsidR="00E55508">
        <w:rPr>
          <w:b/>
        </w:rPr>
        <w:t>7</w:t>
      </w:r>
    </w:p>
    <w:p w14:paraId="1A78C785" w14:textId="28E998AD" w:rsidR="00DC4646" w:rsidRDefault="00DC4646" w:rsidP="00D57056">
      <w:pPr>
        <w:numPr>
          <w:ilvl w:val="0"/>
          <w:numId w:val="6"/>
        </w:numPr>
        <w:overflowPunct/>
        <w:autoSpaceDE/>
        <w:autoSpaceDN/>
        <w:adjustRightInd/>
        <w:spacing w:before="60" w:after="0"/>
        <w:ind w:left="288" w:hanging="288"/>
        <w:jc w:val="both"/>
        <w:textAlignment w:val="auto"/>
        <w:rPr>
          <w:iCs/>
        </w:rPr>
      </w:pPr>
      <w:r>
        <w:rPr>
          <w:iCs/>
        </w:rPr>
        <w:t xml:space="preserve">Same transmit power is applied </w:t>
      </w:r>
      <w:r w:rsidR="00FC702F">
        <w:rPr>
          <w:iCs/>
        </w:rPr>
        <w:t xml:space="preserve">for multiple PRACH transmissions within one RACH attempt. </w:t>
      </w:r>
    </w:p>
    <w:p w14:paraId="2671DF04" w14:textId="34809C33" w:rsidR="00D57056" w:rsidRPr="00590E59" w:rsidRDefault="002C2BA7" w:rsidP="00D57056">
      <w:pPr>
        <w:numPr>
          <w:ilvl w:val="0"/>
          <w:numId w:val="6"/>
        </w:numPr>
        <w:overflowPunct/>
        <w:autoSpaceDE/>
        <w:autoSpaceDN/>
        <w:adjustRightInd/>
        <w:spacing w:before="60" w:after="0"/>
        <w:ind w:left="288" w:hanging="288"/>
        <w:jc w:val="both"/>
        <w:textAlignment w:val="auto"/>
        <w:rPr>
          <w:iCs/>
        </w:rPr>
      </w:pPr>
      <w:r>
        <w:rPr>
          <w:iCs/>
        </w:rPr>
        <w:t xml:space="preserve">Power ramping is supported for </w:t>
      </w:r>
      <w:r w:rsidR="002C28D8">
        <w:rPr>
          <w:iCs/>
        </w:rPr>
        <w:t xml:space="preserve">retransmission of </w:t>
      </w:r>
      <w:r>
        <w:rPr>
          <w:iCs/>
        </w:rPr>
        <w:t>multiple PRACH</w:t>
      </w:r>
      <w:r w:rsidR="002C28D8">
        <w:rPr>
          <w:iCs/>
        </w:rPr>
        <w:t>s</w:t>
      </w:r>
      <w:r w:rsidR="00B94C12">
        <w:rPr>
          <w:iCs/>
        </w:rPr>
        <w:t xml:space="preserve"> across RACH attempts</w:t>
      </w:r>
      <w:r w:rsidR="00D57056">
        <w:rPr>
          <w:lang w:val="en-GB" w:eastAsia="x-none"/>
        </w:rPr>
        <w:t>.</w:t>
      </w:r>
    </w:p>
    <w:p w14:paraId="6D216707" w14:textId="77777777" w:rsidR="00B55EF1" w:rsidRPr="00D57056" w:rsidRDefault="00B55EF1" w:rsidP="005C3671">
      <w:pPr>
        <w:jc w:val="both"/>
        <w:rPr>
          <w:lang w:eastAsia="x-none"/>
        </w:rPr>
      </w:pPr>
    </w:p>
    <w:p w14:paraId="6EA54BD9" w14:textId="04C01730" w:rsidR="00EA4D8B" w:rsidRDefault="00EA4D8B" w:rsidP="00EA4D8B">
      <w:pPr>
        <w:pStyle w:val="Heading1"/>
        <w:jc w:val="both"/>
      </w:pPr>
      <w:r>
        <w:lastRenderedPageBreak/>
        <w:t>Multiple PRACH transmissions with different beams</w:t>
      </w:r>
    </w:p>
    <w:p w14:paraId="2B7274B0" w14:textId="772B8C62" w:rsidR="008E303D" w:rsidRPr="000F5149" w:rsidRDefault="002002B2" w:rsidP="009E26F6">
      <w:pPr>
        <w:overflowPunct/>
        <w:autoSpaceDE/>
        <w:autoSpaceDN/>
        <w:adjustRightInd/>
        <w:spacing w:before="60" w:after="120"/>
        <w:jc w:val="both"/>
        <w:textAlignment w:val="auto"/>
        <w:rPr>
          <w:iCs/>
          <w:lang w:val="en-GB"/>
        </w:rPr>
      </w:pPr>
      <w:r>
        <w:rPr>
          <w:iCs/>
          <w:lang w:val="en-GB"/>
        </w:rPr>
        <w:t xml:space="preserve">At the RAN1#111 meeting, </w:t>
      </w:r>
      <w:r w:rsidR="00315D79" w:rsidRPr="00315D79">
        <w:rPr>
          <w:iCs/>
          <w:lang w:val="en-GB"/>
        </w:rPr>
        <w:t>it was agreed to further study UE uses different TX beams to transmit the multiple PRACH over ROs associated with the same SSB/CSI-RS</w:t>
      </w:r>
      <w:r w:rsidR="00001285">
        <w:rPr>
          <w:iCs/>
          <w:lang w:val="en-GB"/>
        </w:rPr>
        <w:t xml:space="preserve"> </w:t>
      </w:r>
      <w:r w:rsidR="00352DCE">
        <w:rPr>
          <w:iCs/>
          <w:lang w:val="en-GB"/>
        </w:rPr>
        <w:fldChar w:fldCharType="begin"/>
      </w:r>
      <w:r w:rsidR="00352DCE">
        <w:rPr>
          <w:iCs/>
          <w:lang w:val="en-GB"/>
        </w:rPr>
        <w:instrText xml:space="preserve"> REF _Ref133313256 \r \h </w:instrText>
      </w:r>
      <w:r w:rsidR="00352DCE">
        <w:rPr>
          <w:iCs/>
          <w:lang w:val="en-GB"/>
        </w:rPr>
      </w:r>
      <w:r w:rsidR="00352DCE">
        <w:rPr>
          <w:iCs/>
          <w:lang w:val="en-GB"/>
        </w:rPr>
        <w:fldChar w:fldCharType="separate"/>
      </w:r>
      <w:r w:rsidR="00AD6AAA">
        <w:rPr>
          <w:iCs/>
          <w:lang w:val="en-GB"/>
        </w:rPr>
        <w:t>[8]</w:t>
      </w:r>
      <w:r w:rsidR="00352DCE">
        <w:rPr>
          <w:iCs/>
          <w:lang w:val="en-GB"/>
        </w:rPr>
        <w:fldChar w:fldCharType="end"/>
      </w:r>
      <w:r w:rsidR="00315D79">
        <w:rPr>
          <w:iCs/>
          <w:lang w:val="en-GB"/>
        </w:rPr>
        <w:t>. Note that f</w:t>
      </w:r>
      <w:r w:rsidR="008E303D" w:rsidRPr="000F5149">
        <w:rPr>
          <w:iCs/>
          <w:lang w:val="en-GB"/>
        </w:rPr>
        <w:t xml:space="preserve">or multiple PRACH transmission with different beams, </w:t>
      </w:r>
      <w:r w:rsidR="00D821BB" w:rsidRPr="000F5149">
        <w:rPr>
          <w:iCs/>
          <w:lang w:val="en-GB"/>
        </w:rPr>
        <w:t>the following two scenarios can be considered:</w:t>
      </w:r>
    </w:p>
    <w:p w14:paraId="522ABF37" w14:textId="56D2BA26" w:rsidR="00D821BB" w:rsidRPr="000F5149" w:rsidRDefault="00A93951" w:rsidP="00504927">
      <w:pPr>
        <w:pStyle w:val="ListParagraph"/>
        <w:numPr>
          <w:ilvl w:val="0"/>
          <w:numId w:val="22"/>
        </w:numPr>
        <w:spacing w:before="60" w:after="60"/>
        <w:jc w:val="both"/>
        <w:rPr>
          <w:rFonts w:ascii="Times New Roman" w:hAnsi="Times New Roman"/>
          <w:iCs/>
          <w:sz w:val="20"/>
          <w:szCs w:val="20"/>
          <w:lang w:val="en-GB"/>
        </w:rPr>
      </w:pPr>
      <w:r w:rsidRPr="000F5149">
        <w:rPr>
          <w:rFonts w:ascii="Times New Roman" w:hAnsi="Times New Roman"/>
          <w:iCs/>
          <w:sz w:val="20"/>
          <w:szCs w:val="20"/>
          <w:lang w:val="en-GB"/>
        </w:rPr>
        <w:t xml:space="preserve">Scenario 1: SSB is transmitted with a wider beamwidth, while multiple PRACH </w:t>
      </w:r>
      <w:r w:rsidR="00CB13C7" w:rsidRPr="000F5149">
        <w:rPr>
          <w:rFonts w:ascii="Times New Roman" w:hAnsi="Times New Roman"/>
          <w:iCs/>
          <w:sz w:val="20"/>
          <w:szCs w:val="20"/>
          <w:lang w:val="en-GB"/>
        </w:rPr>
        <w:t xml:space="preserve">can be transmitted with narrower beam sweeping. </w:t>
      </w:r>
    </w:p>
    <w:p w14:paraId="6D3C2EBA" w14:textId="5E474817" w:rsidR="00CB13C7" w:rsidRPr="000F5149" w:rsidRDefault="00CB13C7" w:rsidP="00BE7E76">
      <w:pPr>
        <w:pStyle w:val="ListParagraph"/>
        <w:numPr>
          <w:ilvl w:val="0"/>
          <w:numId w:val="22"/>
        </w:numPr>
        <w:spacing w:before="60" w:after="120"/>
        <w:jc w:val="both"/>
        <w:rPr>
          <w:rFonts w:ascii="Times New Roman" w:hAnsi="Times New Roman"/>
          <w:iCs/>
          <w:sz w:val="20"/>
          <w:szCs w:val="20"/>
          <w:lang w:val="en-GB"/>
        </w:rPr>
      </w:pPr>
      <w:r w:rsidRPr="000F5149">
        <w:rPr>
          <w:rFonts w:ascii="Times New Roman" w:hAnsi="Times New Roman"/>
          <w:iCs/>
          <w:sz w:val="20"/>
          <w:szCs w:val="20"/>
          <w:lang w:val="en-GB"/>
        </w:rPr>
        <w:t xml:space="preserve">Scenario 2: </w:t>
      </w:r>
      <w:r w:rsidR="008D0AB9" w:rsidRPr="000F5149">
        <w:rPr>
          <w:rFonts w:ascii="Times New Roman" w:hAnsi="Times New Roman"/>
          <w:iCs/>
          <w:sz w:val="20"/>
          <w:szCs w:val="20"/>
          <w:lang w:val="en-GB"/>
        </w:rPr>
        <w:t>during initial access, UE that is not capable of full beam correspondence may perform PRACH with beam sweeping</w:t>
      </w:r>
      <w:r w:rsidRPr="000F5149">
        <w:rPr>
          <w:rFonts w:ascii="Times New Roman" w:hAnsi="Times New Roman"/>
          <w:iCs/>
          <w:sz w:val="20"/>
          <w:szCs w:val="20"/>
          <w:lang w:val="en-GB"/>
        </w:rPr>
        <w:t xml:space="preserve">. </w:t>
      </w:r>
    </w:p>
    <w:p w14:paraId="7B7D94E0" w14:textId="7057D852" w:rsidR="00DD17F5" w:rsidRDefault="00781C9B" w:rsidP="009E26F6">
      <w:pPr>
        <w:overflowPunct/>
        <w:autoSpaceDE/>
        <w:autoSpaceDN/>
        <w:adjustRightInd/>
        <w:spacing w:before="60" w:after="120"/>
        <w:jc w:val="both"/>
        <w:textAlignment w:val="auto"/>
        <w:rPr>
          <w:iCs/>
          <w:lang w:val="en-GB"/>
        </w:rPr>
      </w:pPr>
      <w:r>
        <w:rPr>
          <w:iCs/>
          <w:lang w:val="en-GB"/>
        </w:rPr>
        <w:t xml:space="preserve">For the Scenario 1, </w:t>
      </w:r>
      <w:r w:rsidR="00E23753">
        <w:rPr>
          <w:iCs/>
          <w:lang w:val="en-GB"/>
        </w:rPr>
        <w:t>a</w:t>
      </w:r>
      <w:r w:rsidR="00097889">
        <w:rPr>
          <w:iCs/>
          <w:lang w:val="en-GB"/>
        </w:rPr>
        <w:t xml:space="preserve"> </w:t>
      </w:r>
      <w:r w:rsidR="002A63FA">
        <w:rPr>
          <w:iCs/>
          <w:lang w:val="en-GB"/>
        </w:rPr>
        <w:t>hierarchical</w:t>
      </w:r>
      <w:r w:rsidR="00097889">
        <w:rPr>
          <w:iCs/>
          <w:lang w:val="en-GB"/>
        </w:rPr>
        <w:t xml:space="preserve"> beam structure can be </w:t>
      </w:r>
      <w:r w:rsidR="00EC4DD8">
        <w:rPr>
          <w:iCs/>
          <w:lang w:val="en-GB"/>
        </w:rPr>
        <w:t>employed at gNB</w:t>
      </w:r>
      <w:r>
        <w:rPr>
          <w:iCs/>
          <w:lang w:val="en-GB"/>
        </w:rPr>
        <w:t xml:space="preserve"> for system operating at mmWave bands</w:t>
      </w:r>
      <w:r w:rsidR="00EC4DD8">
        <w:rPr>
          <w:iCs/>
          <w:lang w:val="en-GB"/>
        </w:rPr>
        <w:t xml:space="preserve">, where SSB may be transmitted using a wider beamwidth to cover </w:t>
      </w:r>
      <w:r w:rsidR="00763362">
        <w:rPr>
          <w:iCs/>
          <w:lang w:val="en-GB"/>
        </w:rPr>
        <w:t xml:space="preserve">a larger area and CSI-RS can be transmitted </w:t>
      </w:r>
      <w:r w:rsidR="00AF705D">
        <w:rPr>
          <w:iCs/>
          <w:lang w:val="en-GB"/>
        </w:rPr>
        <w:t>using</w:t>
      </w:r>
      <w:r w:rsidR="00763362">
        <w:rPr>
          <w:iCs/>
          <w:lang w:val="en-GB"/>
        </w:rPr>
        <w:t xml:space="preserve"> </w:t>
      </w:r>
      <w:r w:rsidR="00EC15AD">
        <w:rPr>
          <w:iCs/>
          <w:lang w:val="en-GB"/>
        </w:rPr>
        <w:t xml:space="preserve">a narrower beam </w:t>
      </w:r>
      <w:r w:rsidR="00AF705D">
        <w:rPr>
          <w:iCs/>
          <w:lang w:val="en-GB"/>
        </w:rPr>
        <w:t>based on</w:t>
      </w:r>
      <w:r w:rsidR="00EC15AD">
        <w:rPr>
          <w:iCs/>
          <w:lang w:val="en-GB"/>
        </w:rPr>
        <w:t xml:space="preserve"> beam refinement procedure </w:t>
      </w:r>
      <w:r w:rsidR="004C2A79">
        <w:rPr>
          <w:iCs/>
          <w:lang w:val="en-GB"/>
        </w:rPr>
        <w:t xml:space="preserve">for </w:t>
      </w:r>
      <w:r w:rsidR="007665C8">
        <w:rPr>
          <w:iCs/>
          <w:lang w:val="en-GB"/>
        </w:rPr>
        <w:t xml:space="preserve">higher data rate. </w:t>
      </w:r>
      <w:r w:rsidR="00DD17F5">
        <w:rPr>
          <w:iCs/>
          <w:lang w:val="en-GB"/>
        </w:rPr>
        <w:t xml:space="preserve">When UE attempts to access the network, the UE will </w:t>
      </w:r>
      <w:r w:rsidR="00091FD7">
        <w:rPr>
          <w:iCs/>
          <w:lang w:val="en-GB"/>
        </w:rPr>
        <w:t xml:space="preserve">select one SSB with RSRP </w:t>
      </w:r>
      <w:r w:rsidR="008218D3">
        <w:rPr>
          <w:iCs/>
          <w:lang w:val="en-GB"/>
        </w:rPr>
        <w:t xml:space="preserve">above threshold and transmit </w:t>
      </w:r>
      <w:r w:rsidR="00E4614E">
        <w:rPr>
          <w:iCs/>
          <w:lang w:val="en-GB"/>
        </w:rPr>
        <w:t xml:space="preserve">the PRACH using the Tx beam based on association between SSB and PRACH occasion. </w:t>
      </w:r>
    </w:p>
    <w:p w14:paraId="115C11F7" w14:textId="15B197DD" w:rsidR="00427232" w:rsidRDefault="00F972FE" w:rsidP="00427232">
      <w:pPr>
        <w:overflowPunct/>
        <w:autoSpaceDE/>
        <w:autoSpaceDN/>
        <w:adjustRightInd/>
        <w:spacing w:before="60" w:after="120"/>
        <w:jc w:val="both"/>
        <w:textAlignment w:val="auto"/>
        <w:rPr>
          <w:iCs/>
          <w:lang w:val="en-GB"/>
        </w:rPr>
      </w:pPr>
      <w:r>
        <w:rPr>
          <w:iCs/>
          <w:lang w:val="en-GB"/>
        </w:rPr>
        <w:t xml:space="preserve">According to </w:t>
      </w:r>
      <w:r w:rsidR="00165C1E">
        <w:rPr>
          <w:iCs/>
          <w:lang w:val="en-GB"/>
        </w:rPr>
        <w:t xml:space="preserve">current </w:t>
      </w:r>
      <w:r>
        <w:rPr>
          <w:iCs/>
          <w:lang w:val="en-GB"/>
        </w:rPr>
        <w:t>NR</w:t>
      </w:r>
      <w:r w:rsidR="00E16577">
        <w:rPr>
          <w:iCs/>
          <w:lang w:val="en-GB"/>
        </w:rPr>
        <w:t xml:space="preserve"> </w:t>
      </w:r>
      <w:r>
        <w:rPr>
          <w:iCs/>
          <w:lang w:val="en-GB"/>
        </w:rPr>
        <w:t>specification</w:t>
      </w:r>
      <w:r w:rsidR="00E16577">
        <w:rPr>
          <w:iCs/>
          <w:lang w:val="en-GB"/>
        </w:rPr>
        <w:t xml:space="preserve">, UE only </w:t>
      </w:r>
      <w:r>
        <w:rPr>
          <w:iCs/>
          <w:lang w:val="en-GB"/>
        </w:rPr>
        <w:t>transmits a PRACH with single Tx beam</w:t>
      </w:r>
      <w:r w:rsidR="00EB7231">
        <w:rPr>
          <w:iCs/>
          <w:lang w:val="en-GB"/>
        </w:rPr>
        <w:t xml:space="preserve"> and attempts to monitor RAR within a monitoring window. </w:t>
      </w:r>
      <w:r w:rsidR="008773AC">
        <w:rPr>
          <w:iCs/>
          <w:lang w:val="en-GB"/>
        </w:rPr>
        <w:t>If the</w:t>
      </w:r>
      <w:r w:rsidR="00EB7231">
        <w:rPr>
          <w:iCs/>
          <w:lang w:val="en-GB"/>
        </w:rPr>
        <w:t xml:space="preserve"> PRACH is not detected by gNB, the UE needs to wait for next PRACH opportunity for PRACH transmission </w:t>
      </w:r>
      <w:r w:rsidR="009B092B">
        <w:rPr>
          <w:iCs/>
          <w:lang w:val="en-GB"/>
        </w:rPr>
        <w:t xml:space="preserve">with same or different Tx beams after the RAR monitoring window. To reduce the </w:t>
      </w:r>
      <w:r w:rsidR="003A4DAD">
        <w:rPr>
          <w:iCs/>
          <w:lang w:val="en-GB"/>
        </w:rPr>
        <w:t xml:space="preserve">access </w:t>
      </w:r>
      <w:r w:rsidR="009B092B">
        <w:rPr>
          <w:iCs/>
          <w:lang w:val="en-GB"/>
        </w:rPr>
        <w:t xml:space="preserve">latency and improve the </w:t>
      </w:r>
      <w:r w:rsidR="001C3488">
        <w:rPr>
          <w:iCs/>
          <w:lang w:val="en-GB"/>
        </w:rPr>
        <w:t xml:space="preserve">reliability of the PRACH </w:t>
      </w:r>
      <w:r w:rsidR="00DA1F85">
        <w:rPr>
          <w:iCs/>
          <w:lang w:val="en-GB"/>
        </w:rPr>
        <w:t>detection</w:t>
      </w:r>
      <w:r w:rsidR="005B2106" w:rsidRPr="005B2106">
        <w:rPr>
          <w:iCs/>
          <w:lang w:val="en-GB"/>
        </w:rPr>
        <w:t xml:space="preserve"> </w:t>
      </w:r>
      <w:r w:rsidR="005B2106">
        <w:rPr>
          <w:iCs/>
          <w:lang w:val="en-GB"/>
        </w:rPr>
        <w:t>during 4-step RACH procedure</w:t>
      </w:r>
      <w:r w:rsidR="00DA1F85">
        <w:rPr>
          <w:iCs/>
          <w:lang w:val="en-GB"/>
        </w:rPr>
        <w:t xml:space="preserve">, the UE may </w:t>
      </w:r>
      <w:r w:rsidR="000F608C">
        <w:rPr>
          <w:iCs/>
          <w:lang w:val="en-GB"/>
        </w:rPr>
        <w:t xml:space="preserve">transmit multiple PRACH </w:t>
      </w:r>
      <w:r w:rsidR="000F3DEB">
        <w:rPr>
          <w:iCs/>
          <w:lang w:val="en-GB"/>
        </w:rPr>
        <w:t>transmissions</w:t>
      </w:r>
      <w:r w:rsidR="00554216">
        <w:rPr>
          <w:iCs/>
          <w:lang w:val="en-GB"/>
        </w:rPr>
        <w:t xml:space="preserve"> with narrower beam sweeping. </w:t>
      </w:r>
    </w:p>
    <w:p w14:paraId="6D55A48D" w14:textId="1B9E1B52" w:rsidR="00E16577" w:rsidRDefault="00C4078B" w:rsidP="004A2564">
      <w:pPr>
        <w:overflowPunct/>
        <w:autoSpaceDE/>
        <w:autoSpaceDN/>
        <w:adjustRightInd/>
        <w:spacing w:before="60" w:after="0"/>
        <w:jc w:val="both"/>
        <w:textAlignment w:val="auto"/>
        <w:rPr>
          <w:iCs/>
          <w:lang w:val="en-GB"/>
        </w:rPr>
      </w:pPr>
      <w:r>
        <w:rPr>
          <w:iCs/>
          <w:lang w:val="en-GB"/>
        </w:rPr>
        <w:fldChar w:fldCharType="begin"/>
      </w:r>
      <w:r>
        <w:rPr>
          <w:iCs/>
          <w:lang w:val="en-GB"/>
        </w:rPr>
        <w:instrText xml:space="preserve"> REF _Ref114208044 \h </w:instrText>
      </w:r>
      <w:r>
        <w:rPr>
          <w:iCs/>
          <w:lang w:val="en-GB"/>
        </w:rPr>
      </w:r>
      <w:r>
        <w:rPr>
          <w:iCs/>
          <w:lang w:val="en-GB"/>
        </w:rPr>
        <w:fldChar w:fldCharType="separate"/>
      </w:r>
      <w:r w:rsidR="00AD6AAA">
        <w:t xml:space="preserve">Figure </w:t>
      </w:r>
      <w:r w:rsidR="00AD6AAA">
        <w:rPr>
          <w:noProof/>
        </w:rPr>
        <w:t>5</w:t>
      </w:r>
      <w:r>
        <w:rPr>
          <w:iCs/>
          <w:lang w:val="en-GB"/>
        </w:rPr>
        <w:fldChar w:fldCharType="end"/>
      </w:r>
      <w:r>
        <w:rPr>
          <w:iCs/>
          <w:lang w:val="en-GB"/>
        </w:rPr>
        <w:t xml:space="preserve"> illustrates </w:t>
      </w:r>
      <w:r w:rsidR="00ED5939">
        <w:t>PRACH transmissions with narrow beam sweeping</w:t>
      </w:r>
      <w:r w:rsidR="00ED5939">
        <w:rPr>
          <w:iCs/>
          <w:lang w:val="en-GB"/>
        </w:rPr>
        <w:t xml:space="preserve"> during initial access. </w:t>
      </w:r>
      <w:r w:rsidR="00554216">
        <w:rPr>
          <w:iCs/>
          <w:lang w:val="en-GB"/>
        </w:rPr>
        <w:t xml:space="preserve">Note that all these narrower beams may be </w:t>
      </w:r>
      <w:r w:rsidR="00334C22">
        <w:rPr>
          <w:iCs/>
          <w:lang w:val="en-GB"/>
        </w:rPr>
        <w:t>linked</w:t>
      </w:r>
      <w:r w:rsidR="00554216">
        <w:rPr>
          <w:iCs/>
          <w:lang w:val="en-GB"/>
        </w:rPr>
        <w:t xml:space="preserve"> to the same </w:t>
      </w:r>
      <w:r w:rsidR="00334C22">
        <w:rPr>
          <w:iCs/>
          <w:lang w:val="en-GB"/>
        </w:rPr>
        <w:t xml:space="preserve">SSB with wider beamwidth. </w:t>
      </w:r>
      <w:r w:rsidR="008E303D">
        <w:rPr>
          <w:iCs/>
          <w:lang w:val="en-GB"/>
        </w:rPr>
        <w:t>In this case, same</w:t>
      </w:r>
      <w:r w:rsidR="00F452A3">
        <w:rPr>
          <w:iCs/>
          <w:lang w:val="en-GB"/>
        </w:rPr>
        <w:t xml:space="preserve"> procedure as defined for multiple PRACH transmission with same Tx beams can be applied. </w:t>
      </w:r>
    </w:p>
    <w:p w14:paraId="7AACA5AC" w14:textId="4C559D2A" w:rsidR="003D01AA" w:rsidRDefault="003D01AA" w:rsidP="004A2564">
      <w:pPr>
        <w:overflowPunct/>
        <w:autoSpaceDE/>
        <w:autoSpaceDN/>
        <w:adjustRightInd/>
        <w:spacing w:before="60" w:after="0"/>
        <w:jc w:val="both"/>
        <w:textAlignment w:val="auto"/>
        <w:rPr>
          <w:iCs/>
          <w:lang w:val="en-GB"/>
        </w:rPr>
      </w:pPr>
    </w:p>
    <w:p w14:paraId="3C1445CE" w14:textId="77777777" w:rsidR="00CC3A9F" w:rsidRDefault="00767CC6" w:rsidP="00CC3A9F">
      <w:pPr>
        <w:keepNext/>
        <w:overflowPunct/>
        <w:autoSpaceDE/>
        <w:autoSpaceDN/>
        <w:adjustRightInd/>
        <w:spacing w:before="60" w:after="0"/>
        <w:jc w:val="center"/>
        <w:textAlignment w:val="auto"/>
      </w:pPr>
      <w:r w:rsidRPr="00767CC6">
        <w:rPr>
          <w:iCs/>
          <w:noProof/>
          <w:lang w:val="en-GB"/>
        </w:rPr>
        <w:drawing>
          <wp:inline distT="0" distB="0" distL="0" distR="0" wp14:anchorId="7C007505" wp14:editId="436BCA21">
            <wp:extent cx="2745252" cy="189327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51279" cy="1897434"/>
                    </a:xfrm>
                    <a:prstGeom prst="rect">
                      <a:avLst/>
                    </a:prstGeom>
                  </pic:spPr>
                </pic:pic>
              </a:graphicData>
            </a:graphic>
          </wp:inline>
        </w:drawing>
      </w:r>
    </w:p>
    <w:p w14:paraId="0B7B306C" w14:textId="274A49C3" w:rsidR="00767CC6" w:rsidRDefault="00CC3A9F" w:rsidP="00CC3A9F">
      <w:pPr>
        <w:pStyle w:val="Caption"/>
        <w:jc w:val="center"/>
        <w:rPr>
          <w:iCs/>
          <w:lang w:val="en-GB"/>
        </w:rPr>
      </w:pPr>
      <w:bookmarkStart w:id="5" w:name="_Ref114208044"/>
      <w:r>
        <w:t xml:space="preserve">Figure </w:t>
      </w:r>
      <w:fldSimple w:instr=" SEQ Figure \* ARABIC ">
        <w:r w:rsidR="00AD6AAA">
          <w:rPr>
            <w:noProof/>
          </w:rPr>
          <w:t>5</w:t>
        </w:r>
      </w:fldSimple>
      <w:bookmarkEnd w:id="5"/>
      <w:r>
        <w:t>. PRACH transmissions with narrow beam sweeping</w:t>
      </w:r>
    </w:p>
    <w:p w14:paraId="763BF9D8" w14:textId="003564B1" w:rsidR="006D78C9" w:rsidRPr="00275AED" w:rsidRDefault="006D78C9" w:rsidP="006D78C9">
      <w:pPr>
        <w:spacing w:before="240" w:after="0"/>
        <w:jc w:val="both"/>
        <w:rPr>
          <w:b/>
        </w:rPr>
      </w:pPr>
      <w:r w:rsidRPr="00B77606">
        <w:rPr>
          <w:b/>
        </w:rPr>
        <w:t xml:space="preserve">Observation </w:t>
      </w:r>
      <w:r w:rsidR="002E2CCB">
        <w:rPr>
          <w:b/>
        </w:rPr>
        <w:t>2</w:t>
      </w:r>
    </w:p>
    <w:p w14:paraId="75ECD9F6" w14:textId="3736E0A7" w:rsidR="006D78C9" w:rsidRDefault="00FE7106" w:rsidP="006D78C9">
      <w:pPr>
        <w:numPr>
          <w:ilvl w:val="0"/>
          <w:numId w:val="6"/>
        </w:numPr>
        <w:overflowPunct/>
        <w:autoSpaceDE/>
        <w:autoSpaceDN/>
        <w:adjustRightInd/>
        <w:spacing w:before="60" w:after="0"/>
        <w:ind w:left="288" w:hanging="288"/>
        <w:jc w:val="both"/>
        <w:textAlignment w:val="auto"/>
        <w:rPr>
          <w:iCs/>
        </w:rPr>
      </w:pPr>
      <w:r>
        <w:rPr>
          <w:iCs/>
        </w:rPr>
        <w:t xml:space="preserve">When SSB is transmitted with wide beam, </w:t>
      </w:r>
      <w:r w:rsidR="0020624E">
        <w:rPr>
          <w:iCs/>
        </w:rPr>
        <w:t xml:space="preserve">PRACH transmission with narrow beam sweeping may help reduce access latency and improve reliability of PRACH </w:t>
      </w:r>
      <w:r>
        <w:rPr>
          <w:iCs/>
        </w:rPr>
        <w:t>detection</w:t>
      </w:r>
      <w:r w:rsidR="006D78C9">
        <w:rPr>
          <w:iCs/>
        </w:rPr>
        <w:t xml:space="preserve">.  </w:t>
      </w:r>
    </w:p>
    <w:p w14:paraId="5F30E830" w14:textId="77777777" w:rsidR="006D78C9" w:rsidRDefault="006D78C9" w:rsidP="00767CC6">
      <w:pPr>
        <w:overflowPunct/>
        <w:autoSpaceDE/>
        <w:autoSpaceDN/>
        <w:adjustRightInd/>
        <w:spacing w:before="60" w:after="0"/>
        <w:jc w:val="center"/>
        <w:textAlignment w:val="auto"/>
        <w:rPr>
          <w:iCs/>
          <w:lang w:val="en-GB"/>
        </w:rPr>
      </w:pPr>
    </w:p>
    <w:p w14:paraId="0CA2B890" w14:textId="02F6C40F" w:rsidR="00210E45" w:rsidRDefault="00415C46" w:rsidP="004A2564">
      <w:pPr>
        <w:overflowPunct/>
        <w:autoSpaceDE/>
        <w:autoSpaceDN/>
        <w:adjustRightInd/>
        <w:spacing w:before="60" w:after="0"/>
        <w:jc w:val="both"/>
        <w:textAlignment w:val="auto"/>
        <w:rPr>
          <w:iCs/>
          <w:lang w:val="en-GB"/>
        </w:rPr>
      </w:pPr>
      <w:r>
        <w:rPr>
          <w:iCs/>
          <w:lang w:val="en-GB"/>
        </w:rPr>
        <w:t>For the Scenario 2, a</w:t>
      </w:r>
      <w:r w:rsidR="00045E4E">
        <w:rPr>
          <w:iCs/>
          <w:lang w:val="en-GB"/>
        </w:rPr>
        <w:t xml:space="preserve">s defined in UE feature list and </w:t>
      </w:r>
      <w:r w:rsidR="00660D17">
        <w:rPr>
          <w:iCs/>
          <w:lang w:val="en-GB"/>
        </w:rPr>
        <w:t>illustrated</w:t>
      </w:r>
      <w:r w:rsidR="00C66B33">
        <w:rPr>
          <w:iCs/>
          <w:lang w:val="en-GB"/>
        </w:rPr>
        <w:t xml:space="preserve"> in </w:t>
      </w:r>
      <w:r w:rsidR="00A071A5">
        <w:rPr>
          <w:iCs/>
          <w:lang w:val="en-GB"/>
        </w:rPr>
        <w:fldChar w:fldCharType="begin"/>
      </w:r>
      <w:r w:rsidR="00A071A5">
        <w:rPr>
          <w:iCs/>
          <w:lang w:val="en-GB"/>
        </w:rPr>
        <w:instrText xml:space="preserve"> REF _Ref114214773 \h </w:instrText>
      </w:r>
      <w:r w:rsidR="00A071A5">
        <w:rPr>
          <w:iCs/>
          <w:lang w:val="en-GB"/>
        </w:rPr>
      </w:r>
      <w:r w:rsidR="00A071A5">
        <w:rPr>
          <w:iCs/>
          <w:lang w:val="en-GB"/>
        </w:rPr>
        <w:fldChar w:fldCharType="separate"/>
      </w:r>
      <w:r w:rsidR="00AD6AAA">
        <w:t xml:space="preserve">Table </w:t>
      </w:r>
      <w:r w:rsidR="00AD6AAA">
        <w:rPr>
          <w:noProof/>
        </w:rPr>
        <w:t>1</w:t>
      </w:r>
      <w:r w:rsidR="00A071A5">
        <w:rPr>
          <w:iCs/>
          <w:lang w:val="en-GB"/>
        </w:rPr>
        <w:fldChar w:fldCharType="end"/>
      </w:r>
      <w:r w:rsidR="00812B9E">
        <w:rPr>
          <w:iCs/>
          <w:lang w:val="en-GB"/>
        </w:rPr>
        <w:t xml:space="preserve">, </w:t>
      </w:r>
      <w:r w:rsidR="00745064" w:rsidRPr="006C6E0F">
        <w:t>UE that fulfils the beam correspondence requirement with the uplink beam sweeping shall set the bit to 0</w:t>
      </w:r>
      <w:r w:rsidR="00745064">
        <w:t xml:space="preserve"> </w:t>
      </w:r>
      <w:r w:rsidR="00745064">
        <w:fldChar w:fldCharType="begin"/>
      </w:r>
      <w:r w:rsidR="00745064">
        <w:instrText xml:space="preserve"> REF _Ref114214531 \r \h </w:instrText>
      </w:r>
      <w:r w:rsidR="00745064">
        <w:fldChar w:fldCharType="separate"/>
      </w:r>
      <w:r w:rsidR="00AD6AAA">
        <w:t>[9]</w:t>
      </w:r>
      <w:r w:rsidR="00745064">
        <w:fldChar w:fldCharType="end"/>
      </w:r>
      <w:r w:rsidR="00745064">
        <w:t>. This indicates that during in</w:t>
      </w:r>
      <w:r w:rsidR="003D6543">
        <w:t xml:space="preserve">itial access, UE may not support full beam correspondence. </w:t>
      </w:r>
    </w:p>
    <w:p w14:paraId="1D742F27" w14:textId="30A4464B" w:rsidR="001574DB" w:rsidRDefault="001574DB" w:rsidP="00A77314">
      <w:pPr>
        <w:pStyle w:val="Caption"/>
        <w:keepNext/>
        <w:spacing w:before="240"/>
        <w:jc w:val="center"/>
      </w:pPr>
      <w:bookmarkStart w:id="6" w:name="_Ref114214773"/>
      <w:r>
        <w:lastRenderedPageBreak/>
        <w:t xml:space="preserve">Table </w:t>
      </w:r>
      <w:fldSimple w:instr=" SEQ Table \* ARABIC ">
        <w:r w:rsidR="00AD6AAA">
          <w:rPr>
            <w:noProof/>
          </w:rPr>
          <w:t>1</w:t>
        </w:r>
      </w:fldSimple>
      <w:bookmarkEnd w:id="6"/>
      <w:r>
        <w:t>. UE feature group for beam correspondence</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
        <w:gridCol w:w="1014"/>
        <w:gridCol w:w="1170"/>
        <w:gridCol w:w="1260"/>
        <w:gridCol w:w="1080"/>
        <w:gridCol w:w="450"/>
        <w:gridCol w:w="900"/>
        <w:gridCol w:w="1080"/>
        <w:gridCol w:w="2520"/>
      </w:tblGrid>
      <w:tr w:rsidR="00320138" w:rsidRPr="006C6E0F" w14:paraId="2731239C" w14:textId="77777777" w:rsidTr="00320138">
        <w:tc>
          <w:tcPr>
            <w:tcW w:w="511" w:type="dxa"/>
          </w:tcPr>
          <w:p w14:paraId="56CE477F" w14:textId="77777777" w:rsidR="00320138" w:rsidRPr="006C6E0F" w:rsidRDefault="00320138" w:rsidP="00196C25">
            <w:pPr>
              <w:pStyle w:val="TAL"/>
            </w:pPr>
            <w:r w:rsidRPr="006C6E0F">
              <w:t>2-20</w:t>
            </w:r>
          </w:p>
        </w:tc>
        <w:tc>
          <w:tcPr>
            <w:tcW w:w="1014" w:type="dxa"/>
          </w:tcPr>
          <w:p w14:paraId="4299A45C" w14:textId="77777777" w:rsidR="00320138" w:rsidRPr="006C6E0F" w:rsidRDefault="00320138" w:rsidP="00196C25">
            <w:pPr>
              <w:pStyle w:val="TAL"/>
            </w:pPr>
            <w:r w:rsidRPr="006C6E0F">
              <w:t>Beam correspondence</w:t>
            </w:r>
          </w:p>
        </w:tc>
        <w:tc>
          <w:tcPr>
            <w:tcW w:w="1170" w:type="dxa"/>
          </w:tcPr>
          <w:p w14:paraId="1B43335E" w14:textId="77777777" w:rsidR="00320138" w:rsidRPr="006C6E0F" w:rsidRDefault="00320138" w:rsidP="00196C25">
            <w:pPr>
              <w:pStyle w:val="TAL"/>
            </w:pPr>
            <w:r w:rsidRPr="006C6E0F">
              <w:t>Support Beam correspondence</w:t>
            </w:r>
          </w:p>
        </w:tc>
        <w:tc>
          <w:tcPr>
            <w:tcW w:w="1260" w:type="dxa"/>
          </w:tcPr>
          <w:p w14:paraId="0116E52B" w14:textId="77777777" w:rsidR="00320138" w:rsidRPr="006C6E0F" w:rsidRDefault="00320138" w:rsidP="00196C25">
            <w:pPr>
              <w:pStyle w:val="TAL"/>
              <w:rPr>
                <w:i/>
              </w:rPr>
            </w:pPr>
            <w:proofErr w:type="spellStart"/>
            <w:r w:rsidRPr="006C6E0F">
              <w:rPr>
                <w:i/>
              </w:rPr>
              <w:t>beamCorrespondenceWithoutUL-BeamSweeping</w:t>
            </w:r>
            <w:proofErr w:type="spellEnd"/>
          </w:p>
        </w:tc>
        <w:tc>
          <w:tcPr>
            <w:tcW w:w="1080" w:type="dxa"/>
          </w:tcPr>
          <w:p w14:paraId="66625D70" w14:textId="77777777" w:rsidR="00320138" w:rsidRPr="006C6E0F" w:rsidRDefault="00320138" w:rsidP="00196C25">
            <w:pPr>
              <w:pStyle w:val="TAL"/>
              <w:rPr>
                <w:i/>
              </w:rPr>
            </w:pPr>
            <w:r w:rsidRPr="006C6E0F">
              <w:rPr>
                <w:i/>
              </w:rPr>
              <w:t>MIMO-</w:t>
            </w:r>
            <w:proofErr w:type="spellStart"/>
            <w:r w:rsidRPr="006C6E0F">
              <w:rPr>
                <w:i/>
              </w:rPr>
              <w:t>ParametersPerBand</w:t>
            </w:r>
            <w:proofErr w:type="spellEnd"/>
          </w:p>
        </w:tc>
        <w:tc>
          <w:tcPr>
            <w:tcW w:w="450" w:type="dxa"/>
          </w:tcPr>
          <w:p w14:paraId="66A78214" w14:textId="77777777" w:rsidR="00320138" w:rsidRPr="006C6E0F" w:rsidRDefault="00320138" w:rsidP="00196C25">
            <w:pPr>
              <w:pStyle w:val="TAL"/>
            </w:pPr>
            <w:r w:rsidRPr="006C6E0F">
              <w:t>No</w:t>
            </w:r>
          </w:p>
        </w:tc>
        <w:tc>
          <w:tcPr>
            <w:tcW w:w="900" w:type="dxa"/>
          </w:tcPr>
          <w:p w14:paraId="43363040" w14:textId="77777777" w:rsidR="00320138" w:rsidRPr="006C6E0F" w:rsidRDefault="00320138" w:rsidP="00196C25">
            <w:pPr>
              <w:pStyle w:val="TAL"/>
            </w:pPr>
            <w:r w:rsidRPr="006C6E0F">
              <w:t>Applicable only to FR2</w:t>
            </w:r>
          </w:p>
        </w:tc>
        <w:tc>
          <w:tcPr>
            <w:tcW w:w="1080" w:type="dxa"/>
          </w:tcPr>
          <w:p w14:paraId="10E5F22D" w14:textId="77777777" w:rsidR="00320138" w:rsidRPr="006C6E0F" w:rsidRDefault="00320138" w:rsidP="00196C25">
            <w:pPr>
              <w:pStyle w:val="TAL"/>
            </w:pPr>
            <w:r w:rsidRPr="006C6E0F">
              <w:t>Beam correspondence means each Tx port can be beamformed in a desirable direction but does not imply setting phase across ports.</w:t>
            </w:r>
          </w:p>
        </w:tc>
        <w:tc>
          <w:tcPr>
            <w:tcW w:w="2520" w:type="dxa"/>
          </w:tcPr>
          <w:p w14:paraId="6088638A" w14:textId="77777777" w:rsidR="00320138" w:rsidRPr="006C6E0F" w:rsidRDefault="00320138" w:rsidP="00196C25">
            <w:pPr>
              <w:pStyle w:val="TAL"/>
            </w:pPr>
            <w:r w:rsidRPr="006C6E0F">
              <w:t>Mandatory with capability signalling</w:t>
            </w:r>
          </w:p>
          <w:p w14:paraId="6B5F9200" w14:textId="77777777" w:rsidR="00320138" w:rsidRPr="006C6E0F" w:rsidRDefault="00320138" w:rsidP="00196C25">
            <w:pPr>
              <w:pStyle w:val="TAL"/>
            </w:pPr>
            <w:r w:rsidRPr="006C6E0F">
              <w:t>- UE that fulfils the beam correspondence requirement without the uplink beam sweeping shall set the bit to 1</w:t>
            </w:r>
          </w:p>
          <w:p w14:paraId="4C710748" w14:textId="77777777" w:rsidR="00320138" w:rsidRPr="006C6E0F" w:rsidRDefault="00320138" w:rsidP="00196C25">
            <w:pPr>
              <w:pStyle w:val="TAL"/>
            </w:pPr>
            <w:r w:rsidRPr="006C6E0F">
              <w:t>- UE that fulfils the beam correspondence requirement with the uplink beam sweeping shall set the bit to 0</w:t>
            </w:r>
          </w:p>
        </w:tc>
      </w:tr>
    </w:tbl>
    <w:p w14:paraId="208754B6" w14:textId="77777777" w:rsidR="005C6407" w:rsidRPr="00320138" w:rsidRDefault="005C6407" w:rsidP="004A2564">
      <w:pPr>
        <w:overflowPunct/>
        <w:autoSpaceDE/>
        <w:autoSpaceDN/>
        <w:adjustRightInd/>
        <w:spacing w:before="60" w:after="0"/>
        <w:jc w:val="both"/>
        <w:textAlignment w:val="auto"/>
        <w:rPr>
          <w:iCs/>
        </w:rPr>
      </w:pPr>
    </w:p>
    <w:p w14:paraId="00E6E545" w14:textId="369C00E4" w:rsidR="00EC4F5A" w:rsidRDefault="000401B9" w:rsidP="004A2564">
      <w:pPr>
        <w:overflowPunct/>
        <w:autoSpaceDE/>
        <w:autoSpaceDN/>
        <w:adjustRightInd/>
        <w:spacing w:before="60" w:after="0"/>
        <w:jc w:val="both"/>
        <w:textAlignment w:val="auto"/>
        <w:rPr>
          <w:iCs/>
        </w:rPr>
      </w:pPr>
      <w:r>
        <w:rPr>
          <w:iCs/>
          <w:lang w:val="en-GB"/>
        </w:rPr>
        <w:t xml:space="preserve">When UE is </w:t>
      </w:r>
      <w:r w:rsidR="006239F0">
        <w:rPr>
          <w:iCs/>
        </w:rPr>
        <w:t>not capable of full beam correspondence, Tx and Rx beam are not fully aligned</w:t>
      </w:r>
      <w:r w:rsidR="00FB4FC6">
        <w:rPr>
          <w:iCs/>
        </w:rPr>
        <w:t xml:space="preserve">, which indicates that the selected Rx beam for the corresponding SSB may not be the </w:t>
      </w:r>
      <w:r w:rsidR="00EC4F5A">
        <w:rPr>
          <w:iCs/>
        </w:rPr>
        <w:t>most suitable</w:t>
      </w:r>
      <w:r w:rsidR="00FB4FC6">
        <w:rPr>
          <w:iCs/>
        </w:rPr>
        <w:t xml:space="preserve"> Tx beam for PRACH transmission. I</w:t>
      </w:r>
      <w:r w:rsidR="00B02904">
        <w:rPr>
          <w:iCs/>
        </w:rPr>
        <w:t xml:space="preserve">f UE utilizes the </w:t>
      </w:r>
      <w:r w:rsidR="00DC79EC">
        <w:rPr>
          <w:iCs/>
        </w:rPr>
        <w:t xml:space="preserve">single Tx beam for PRACH transmission, gNB may not be able to detect the PRACH preamble due to Tx and Rx beam mis-alignment. In this case, it may be more beneficial to employ the PRACH beam sweeping </w:t>
      </w:r>
      <w:r w:rsidR="00BE2679">
        <w:rPr>
          <w:iCs/>
        </w:rPr>
        <w:t xml:space="preserve">at UE side before the </w:t>
      </w:r>
      <w:r w:rsidR="0077338D">
        <w:rPr>
          <w:iCs/>
        </w:rPr>
        <w:t xml:space="preserve">start of </w:t>
      </w:r>
      <w:r w:rsidR="00BE2679">
        <w:rPr>
          <w:iCs/>
        </w:rPr>
        <w:t xml:space="preserve">RAR monitoring window </w:t>
      </w:r>
      <w:r w:rsidR="00D36C52">
        <w:rPr>
          <w:iCs/>
        </w:rPr>
        <w:t xml:space="preserve">to improve the detection performance and </w:t>
      </w:r>
      <w:r w:rsidR="000C6559">
        <w:rPr>
          <w:iCs/>
        </w:rPr>
        <w:t>reduce the access latency</w:t>
      </w:r>
      <w:r w:rsidR="002A33C4">
        <w:rPr>
          <w:iCs/>
        </w:rPr>
        <w:t xml:space="preserve">, especially when considering </w:t>
      </w:r>
      <w:r w:rsidR="00533D37">
        <w:rPr>
          <w:iCs/>
        </w:rPr>
        <w:t xml:space="preserve">the scenario </w:t>
      </w:r>
      <w:r w:rsidR="002A33C4">
        <w:rPr>
          <w:iCs/>
        </w:rPr>
        <w:t xml:space="preserve">that narrow beam is </w:t>
      </w:r>
      <w:r w:rsidR="00B265C6">
        <w:rPr>
          <w:iCs/>
        </w:rPr>
        <w:t>applied for SSB transmission and PRACH detection</w:t>
      </w:r>
      <w:r w:rsidR="000C6559">
        <w:rPr>
          <w:iCs/>
        </w:rPr>
        <w:t xml:space="preserve">. </w:t>
      </w:r>
    </w:p>
    <w:p w14:paraId="4763B1FD" w14:textId="79BCF2B1" w:rsidR="009A5B2D" w:rsidRPr="00275AED" w:rsidRDefault="009A5B2D" w:rsidP="009A5B2D">
      <w:pPr>
        <w:spacing w:before="240" w:after="0"/>
        <w:jc w:val="both"/>
        <w:rPr>
          <w:b/>
        </w:rPr>
      </w:pPr>
      <w:r w:rsidRPr="00B77606">
        <w:rPr>
          <w:b/>
        </w:rPr>
        <w:t xml:space="preserve">Observation </w:t>
      </w:r>
      <w:r w:rsidR="002E2CCB">
        <w:rPr>
          <w:b/>
        </w:rPr>
        <w:t>3</w:t>
      </w:r>
    </w:p>
    <w:p w14:paraId="56B0140C" w14:textId="73A1B03F" w:rsidR="009A5B2D" w:rsidRDefault="009A5B2D" w:rsidP="009A5B2D">
      <w:pPr>
        <w:numPr>
          <w:ilvl w:val="0"/>
          <w:numId w:val="6"/>
        </w:numPr>
        <w:overflowPunct/>
        <w:autoSpaceDE/>
        <w:autoSpaceDN/>
        <w:adjustRightInd/>
        <w:spacing w:before="60" w:after="0"/>
        <w:ind w:left="288" w:hanging="288"/>
        <w:jc w:val="both"/>
        <w:textAlignment w:val="auto"/>
        <w:rPr>
          <w:iCs/>
        </w:rPr>
      </w:pPr>
      <w:r>
        <w:rPr>
          <w:iCs/>
        </w:rPr>
        <w:t xml:space="preserve">When UE is not capable </w:t>
      </w:r>
      <w:r w:rsidR="001A604D">
        <w:rPr>
          <w:iCs/>
        </w:rPr>
        <w:t xml:space="preserve">of full beam correspondence, it may be </w:t>
      </w:r>
      <w:r w:rsidR="00E05A52">
        <w:rPr>
          <w:iCs/>
        </w:rPr>
        <w:t>more beneficial to employ the PRACH beam sweeping</w:t>
      </w:r>
      <w:r w:rsidR="0077338D">
        <w:rPr>
          <w:iCs/>
        </w:rPr>
        <w:t xml:space="preserve"> </w:t>
      </w:r>
      <w:r w:rsidR="004B3297">
        <w:rPr>
          <w:iCs/>
        </w:rPr>
        <w:t xml:space="preserve">at UE side </w:t>
      </w:r>
      <w:r w:rsidR="0041713B">
        <w:rPr>
          <w:iCs/>
        </w:rPr>
        <w:t>to improve the detection performance and reduce the access latency</w:t>
      </w:r>
      <w:r>
        <w:rPr>
          <w:iCs/>
        </w:rPr>
        <w:t xml:space="preserve">.  </w:t>
      </w:r>
    </w:p>
    <w:p w14:paraId="5C06AE9F" w14:textId="49F93C0F" w:rsidR="006D3671" w:rsidRDefault="008C6899" w:rsidP="004A2564">
      <w:pPr>
        <w:overflowPunct/>
        <w:autoSpaceDE/>
        <w:autoSpaceDN/>
        <w:adjustRightInd/>
        <w:spacing w:before="60" w:after="0"/>
        <w:jc w:val="both"/>
        <w:textAlignment w:val="auto"/>
        <w:rPr>
          <w:iCs/>
          <w:lang w:val="en-GB"/>
        </w:rPr>
      </w:pPr>
      <w:r>
        <w:rPr>
          <w:iCs/>
          <w:lang w:val="en-GB"/>
        </w:rPr>
        <w:t xml:space="preserve"> </w:t>
      </w:r>
    </w:p>
    <w:p w14:paraId="2EC1C0E4" w14:textId="1A6793BE" w:rsidR="00BC2EAB" w:rsidRPr="00A36591" w:rsidRDefault="009D6B5C" w:rsidP="004A2564">
      <w:pPr>
        <w:overflowPunct/>
        <w:autoSpaceDE/>
        <w:autoSpaceDN/>
        <w:adjustRightInd/>
        <w:spacing w:before="60" w:after="0"/>
        <w:jc w:val="both"/>
        <w:textAlignment w:val="auto"/>
        <w:rPr>
          <w:iCs/>
          <w:lang w:val="en-GB"/>
        </w:rPr>
      </w:pPr>
      <w:r w:rsidRPr="00A36591">
        <w:rPr>
          <w:iCs/>
          <w:lang w:val="en-GB"/>
        </w:rPr>
        <w:t xml:space="preserve">Note that for multiple PRACH transmission with different beams, two options can be further considered, which depends on whether </w:t>
      </w:r>
      <w:r w:rsidR="00BC2EAB" w:rsidRPr="00A36591">
        <w:rPr>
          <w:iCs/>
          <w:lang w:val="en-GB"/>
        </w:rPr>
        <w:t xml:space="preserve">the ROs used for the multiple PRACH transmissions are associated with same or different SSBs. </w:t>
      </w:r>
      <w:r w:rsidR="00D951EF" w:rsidRPr="00A36591">
        <w:rPr>
          <w:iCs/>
          <w:lang w:val="en-GB"/>
        </w:rPr>
        <w:t xml:space="preserve">It is evident that when multiple PRACH transmissions are associated with different SSBs, substantial specification impact, e.g., the SSB and RO association, </w:t>
      </w:r>
      <w:r w:rsidR="003C6E6E" w:rsidRPr="00A36591">
        <w:rPr>
          <w:iCs/>
          <w:lang w:val="en-GB"/>
        </w:rPr>
        <w:t xml:space="preserve">determination of </w:t>
      </w:r>
      <w:r w:rsidR="00297CF1" w:rsidRPr="00A36591">
        <w:rPr>
          <w:iCs/>
          <w:lang w:val="en-GB"/>
        </w:rPr>
        <w:t xml:space="preserve">QCL assumption for RAR monitoring, etc., can be expected. </w:t>
      </w:r>
      <w:r w:rsidR="00743DED" w:rsidRPr="00A36591">
        <w:rPr>
          <w:iCs/>
          <w:lang w:val="en-GB"/>
        </w:rPr>
        <w:t xml:space="preserve">On the contrary, </w:t>
      </w:r>
      <w:r w:rsidR="00AA463D" w:rsidRPr="00A36591">
        <w:rPr>
          <w:iCs/>
          <w:lang w:val="en-GB"/>
        </w:rPr>
        <w:t xml:space="preserve">in case of multiple PRACH transmissions on ROs associated with same SSB, </w:t>
      </w:r>
      <w:r w:rsidR="0077242C" w:rsidRPr="00A36591">
        <w:rPr>
          <w:iCs/>
          <w:lang w:val="en-GB"/>
        </w:rPr>
        <w:t xml:space="preserve">the design for multiple PRACH transmissions with same </w:t>
      </w:r>
      <w:r w:rsidR="00C7631A">
        <w:rPr>
          <w:iCs/>
          <w:lang w:val="en-GB"/>
        </w:rPr>
        <w:t xml:space="preserve">Tx </w:t>
      </w:r>
      <w:r w:rsidR="0077242C" w:rsidRPr="00A36591">
        <w:rPr>
          <w:iCs/>
          <w:lang w:val="en-GB"/>
        </w:rPr>
        <w:t xml:space="preserve">beam can be largely reused, which can help minimize specification effort. </w:t>
      </w:r>
    </w:p>
    <w:p w14:paraId="727045AF" w14:textId="785C67C4" w:rsidR="00502D99" w:rsidRPr="00A36591" w:rsidRDefault="009164D6" w:rsidP="00F673CE">
      <w:pPr>
        <w:overflowPunct/>
        <w:autoSpaceDE/>
        <w:autoSpaceDN/>
        <w:adjustRightInd/>
        <w:spacing w:before="120" w:after="0"/>
        <w:jc w:val="both"/>
        <w:textAlignment w:val="auto"/>
        <w:rPr>
          <w:iCs/>
          <w:lang w:val="en-GB"/>
        </w:rPr>
      </w:pPr>
      <w:r w:rsidRPr="00A36591">
        <w:rPr>
          <w:iCs/>
          <w:lang w:val="en-GB"/>
        </w:rPr>
        <w:t xml:space="preserve">Based on the discussions above, considering </w:t>
      </w:r>
      <w:r w:rsidR="00FF0B07" w:rsidRPr="00A36591">
        <w:rPr>
          <w:iCs/>
          <w:lang w:val="en-GB"/>
        </w:rPr>
        <w:t>the specification impact</w:t>
      </w:r>
      <w:r w:rsidR="00AE4E2D">
        <w:rPr>
          <w:iCs/>
          <w:lang w:val="en-GB"/>
        </w:rPr>
        <w:t xml:space="preserve">, and </w:t>
      </w:r>
      <w:r w:rsidRPr="00A36591">
        <w:rPr>
          <w:iCs/>
          <w:lang w:val="en-GB"/>
        </w:rPr>
        <w:t>the benefits of access latency reduction</w:t>
      </w:r>
      <w:r w:rsidR="00FF0B07" w:rsidRPr="00A36591">
        <w:rPr>
          <w:iCs/>
          <w:lang w:val="en-GB"/>
        </w:rPr>
        <w:t xml:space="preserve"> and </w:t>
      </w:r>
      <w:r w:rsidRPr="00A36591">
        <w:rPr>
          <w:iCs/>
          <w:lang w:val="en-GB"/>
        </w:rPr>
        <w:t xml:space="preserve">improved detection performance, in our view, </w:t>
      </w:r>
      <w:r w:rsidR="0015749F" w:rsidRPr="00A36591">
        <w:rPr>
          <w:iCs/>
        </w:rPr>
        <w:t>at least the multiple PRACH transmission on ROs associated with same SSB</w:t>
      </w:r>
      <w:r w:rsidR="00B06468">
        <w:rPr>
          <w:iCs/>
        </w:rPr>
        <w:t>/CSI-RS</w:t>
      </w:r>
      <w:r w:rsidR="0015749F" w:rsidRPr="00A36591">
        <w:rPr>
          <w:iCs/>
        </w:rPr>
        <w:t xml:space="preserve"> can be supported </w:t>
      </w:r>
      <w:r w:rsidR="00514401" w:rsidRPr="00A36591">
        <w:rPr>
          <w:iCs/>
        </w:rPr>
        <w:t xml:space="preserve">for </w:t>
      </w:r>
      <w:r w:rsidRPr="00A36591">
        <w:rPr>
          <w:iCs/>
        </w:rPr>
        <w:t xml:space="preserve">multiple PRACH transmissions with different </w:t>
      </w:r>
      <w:r w:rsidR="00A27638">
        <w:rPr>
          <w:iCs/>
        </w:rPr>
        <w:t xml:space="preserve">Tx </w:t>
      </w:r>
      <w:r w:rsidRPr="00A36591">
        <w:rPr>
          <w:iCs/>
        </w:rPr>
        <w:t>beams in Rel-18.</w:t>
      </w:r>
    </w:p>
    <w:p w14:paraId="15C4E273" w14:textId="13BC472F" w:rsidR="004A2564" w:rsidRPr="001566CB" w:rsidRDefault="004A2564" w:rsidP="001566CB">
      <w:pPr>
        <w:spacing w:before="240" w:after="0"/>
        <w:jc w:val="both"/>
        <w:rPr>
          <w:b/>
        </w:rPr>
      </w:pPr>
      <w:r w:rsidRPr="001566CB">
        <w:rPr>
          <w:b/>
        </w:rPr>
        <w:t xml:space="preserve">Proposal </w:t>
      </w:r>
      <w:r w:rsidR="003D5F6F">
        <w:rPr>
          <w:b/>
        </w:rPr>
        <w:t>8</w:t>
      </w:r>
      <w:r w:rsidRPr="001566CB">
        <w:rPr>
          <w:b/>
        </w:rPr>
        <w:t>:</w:t>
      </w:r>
    </w:p>
    <w:p w14:paraId="3D301B3D" w14:textId="7D108C1B" w:rsidR="004A2564" w:rsidRPr="004A2564" w:rsidRDefault="008C0C3C" w:rsidP="00E02BE0">
      <w:pPr>
        <w:numPr>
          <w:ilvl w:val="0"/>
          <w:numId w:val="6"/>
        </w:numPr>
        <w:overflowPunct/>
        <w:autoSpaceDE/>
        <w:autoSpaceDN/>
        <w:adjustRightInd/>
        <w:spacing w:before="60" w:after="0"/>
        <w:ind w:left="288" w:hanging="288"/>
        <w:jc w:val="both"/>
        <w:textAlignment w:val="auto"/>
        <w:rPr>
          <w:iCs/>
        </w:rPr>
      </w:pPr>
      <w:r>
        <w:rPr>
          <w:iCs/>
        </w:rPr>
        <w:t>F</w:t>
      </w:r>
      <w:r w:rsidRPr="008C0C3C">
        <w:rPr>
          <w:iCs/>
        </w:rPr>
        <w:t xml:space="preserve">or multiple PRACH transmissions with different </w:t>
      </w:r>
      <w:r w:rsidR="00CE3CBA">
        <w:rPr>
          <w:iCs/>
        </w:rPr>
        <w:t xml:space="preserve">Tx </w:t>
      </w:r>
      <w:r w:rsidRPr="008C0C3C">
        <w:rPr>
          <w:iCs/>
        </w:rPr>
        <w:t>beams</w:t>
      </w:r>
      <w:r>
        <w:rPr>
          <w:iCs/>
        </w:rPr>
        <w:t>,</w:t>
      </w:r>
      <w:r w:rsidRPr="008C0C3C">
        <w:rPr>
          <w:iCs/>
        </w:rPr>
        <w:t xml:space="preserve"> </w:t>
      </w:r>
      <w:r w:rsidR="00681BD0">
        <w:rPr>
          <w:iCs/>
        </w:rPr>
        <w:t>the multiple PRACH transmission on ROs associated with same SSB</w:t>
      </w:r>
      <w:r w:rsidR="00B06468">
        <w:rPr>
          <w:iCs/>
        </w:rPr>
        <w:t>/CSI-RS</w:t>
      </w:r>
      <w:r w:rsidR="00B62866">
        <w:rPr>
          <w:iCs/>
        </w:rPr>
        <w:t xml:space="preserve"> can be </w:t>
      </w:r>
      <w:r w:rsidR="004B7FB9">
        <w:rPr>
          <w:iCs/>
        </w:rPr>
        <w:t>considered</w:t>
      </w:r>
      <w:r w:rsidR="00877891">
        <w:rPr>
          <w:iCs/>
        </w:rPr>
        <w:t xml:space="preserve"> in Rel-18</w:t>
      </w:r>
      <w:r w:rsidR="004A2564" w:rsidRPr="004A2564">
        <w:rPr>
          <w:iCs/>
        </w:rPr>
        <w:t xml:space="preserve">. </w:t>
      </w:r>
    </w:p>
    <w:p w14:paraId="2CD53518" w14:textId="0A62A2AA" w:rsidR="00F202B2" w:rsidRDefault="00F202B2" w:rsidP="00F202B2">
      <w:pPr>
        <w:overflowPunct/>
        <w:autoSpaceDE/>
        <w:autoSpaceDN/>
        <w:adjustRightInd/>
        <w:spacing w:before="60" w:after="0"/>
        <w:jc w:val="both"/>
        <w:textAlignment w:val="auto"/>
        <w:rPr>
          <w:iCs/>
        </w:rPr>
      </w:pPr>
    </w:p>
    <w:p w14:paraId="60547B4D" w14:textId="77777777" w:rsidR="00B14C2C" w:rsidRPr="00443753" w:rsidRDefault="00B14C2C" w:rsidP="00B14C2C">
      <w:pPr>
        <w:pStyle w:val="Heading1"/>
        <w:textAlignment w:val="auto"/>
        <w:rPr>
          <w:lang w:val="en-US"/>
        </w:rPr>
      </w:pPr>
      <w:bookmarkStart w:id="7" w:name="_Ref52481833"/>
      <w:r w:rsidRPr="00443753">
        <w:rPr>
          <w:lang w:val="en-US"/>
        </w:rPr>
        <w:t>Conclusions</w:t>
      </w:r>
      <w:bookmarkEnd w:id="7"/>
    </w:p>
    <w:p w14:paraId="240B1E94" w14:textId="53B9E21D" w:rsidR="00B14C2C" w:rsidRPr="00B8641A" w:rsidRDefault="00B14C2C" w:rsidP="00B14C2C">
      <w:pPr>
        <w:jc w:val="both"/>
      </w:pPr>
      <w:r w:rsidRPr="00B8641A">
        <w:t xml:space="preserve">In this contribution, we </w:t>
      </w:r>
      <w:r w:rsidRPr="00B8641A">
        <w:rPr>
          <w:lang w:eastAsia="zh-CN"/>
        </w:rPr>
        <w:t xml:space="preserve">presented our views on </w:t>
      </w:r>
      <w:r w:rsidR="000871D3" w:rsidRPr="00B8641A">
        <w:rPr>
          <w:lang w:eastAsia="zh-CN"/>
        </w:rPr>
        <w:t>PRACH coverage enhancement</w:t>
      </w:r>
      <w:r w:rsidRPr="00B8641A">
        <w:rPr>
          <w:lang w:eastAsia="zh-CN"/>
        </w:rPr>
        <w:t>.</w:t>
      </w:r>
      <w:r w:rsidRPr="00B8641A">
        <w:t xml:space="preserve"> Further, we summarize the </w:t>
      </w:r>
      <w:r w:rsidR="00E2446E" w:rsidRPr="00B8641A">
        <w:t xml:space="preserve">observations and </w:t>
      </w:r>
      <w:r w:rsidRPr="00B8641A">
        <w:t>proposals as follows:</w:t>
      </w:r>
    </w:p>
    <w:p w14:paraId="06366631" w14:textId="77777777" w:rsidR="004137CF" w:rsidRPr="00275AED" w:rsidRDefault="004137CF" w:rsidP="004137CF">
      <w:pPr>
        <w:spacing w:before="240" w:after="0"/>
        <w:jc w:val="both"/>
        <w:rPr>
          <w:b/>
        </w:rPr>
      </w:pPr>
      <w:r w:rsidRPr="00B77606">
        <w:rPr>
          <w:b/>
        </w:rPr>
        <w:t xml:space="preserve">Observation </w:t>
      </w:r>
      <w:r>
        <w:rPr>
          <w:b/>
        </w:rPr>
        <w:t>1</w:t>
      </w:r>
    </w:p>
    <w:p w14:paraId="6FFB1ED2" w14:textId="3B5E258A" w:rsidR="004137CF" w:rsidRDefault="004137CF" w:rsidP="004137CF">
      <w:pPr>
        <w:numPr>
          <w:ilvl w:val="0"/>
          <w:numId w:val="6"/>
        </w:numPr>
        <w:overflowPunct/>
        <w:autoSpaceDE/>
        <w:autoSpaceDN/>
        <w:adjustRightInd/>
        <w:spacing w:before="60" w:after="0"/>
        <w:ind w:left="288" w:hanging="288"/>
        <w:jc w:val="both"/>
        <w:textAlignment w:val="auto"/>
        <w:rPr>
          <w:iCs/>
        </w:rPr>
      </w:pPr>
      <w:r>
        <w:rPr>
          <w:iCs/>
        </w:rPr>
        <w:t>For 2 and 4 PRACH repetitions with frequency hopping, ~</w:t>
      </w:r>
      <w:r w:rsidRPr="000F35BD">
        <w:rPr>
          <w:iCs/>
        </w:rPr>
        <w:t xml:space="preserve">2.5dB performance gain </w:t>
      </w:r>
      <w:r>
        <w:rPr>
          <w:iCs/>
        </w:rPr>
        <w:t xml:space="preserve">can be achieved compared to PRACH repetitions without frequency hopping.  </w:t>
      </w:r>
    </w:p>
    <w:p w14:paraId="2A91EF87" w14:textId="77777777" w:rsidR="0067725C" w:rsidRPr="00275AED" w:rsidRDefault="0067725C" w:rsidP="0067725C">
      <w:pPr>
        <w:spacing w:before="240" w:after="0"/>
        <w:jc w:val="both"/>
        <w:rPr>
          <w:b/>
        </w:rPr>
      </w:pPr>
      <w:r w:rsidRPr="00B77606">
        <w:rPr>
          <w:b/>
        </w:rPr>
        <w:lastRenderedPageBreak/>
        <w:t xml:space="preserve">Observation </w:t>
      </w:r>
      <w:r>
        <w:rPr>
          <w:b/>
        </w:rPr>
        <w:t>2</w:t>
      </w:r>
    </w:p>
    <w:p w14:paraId="3B9EC86A" w14:textId="77777777" w:rsidR="0067725C" w:rsidRDefault="0067725C" w:rsidP="0067725C">
      <w:pPr>
        <w:numPr>
          <w:ilvl w:val="0"/>
          <w:numId w:val="6"/>
        </w:numPr>
        <w:overflowPunct/>
        <w:autoSpaceDE/>
        <w:autoSpaceDN/>
        <w:adjustRightInd/>
        <w:spacing w:before="60" w:after="0"/>
        <w:ind w:left="288" w:hanging="288"/>
        <w:jc w:val="both"/>
        <w:textAlignment w:val="auto"/>
        <w:rPr>
          <w:iCs/>
        </w:rPr>
      </w:pPr>
      <w:r>
        <w:rPr>
          <w:iCs/>
        </w:rPr>
        <w:t xml:space="preserve">When SSB is transmitted with wide beam, PRACH transmission with narrow beam sweeping may help reduce access latency and improve reliability of PRACH detection.  </w:t>
      </w:r>
    </w:p>
    <w:p w14:paraId="33198714" w14:textId="77777777" w:rsidR="008179B9" w:rsidRPr="00275AED" w:rsidRDefault="008179B9" w:rsidP="008179B9">
      <w:pPr>
        <w:spacing w:before="240" w:after="0"/>
        <w:jc w:val="both"/>
        <w:rPr>
          <w:b/>
        </w:rPr>
      </w:pPr>
      <w:r w:rsidRPr="00B77606">
        <w:rPr>
          <w:b/>
        </w:rPr>
        <w:t xml:space="preserve">Observation </w:t>
      </w:r>
      <w:r>
        <w:rPr>
          <w:b/>
        </w:rPr>
        <w:t>3</w:t>
      </w:r>
    </w:p>
    <w:p w14:paraId="755FE06E" w14:textId="77777777" w:rsidR="008179B9" w:rsidRDefault="008179B9" w:rsidP="008179B9">
      <w:pPr>
        <w:numPr>
          <w:ilvl w:val="0"/>
          <w:numId w:val="6"/>
        </w:numPr>
        <w:overflowPunct/>
        <w:autoSpaceDE/>
        <w:autoSpaceDN/>
        <w:adjustRightInd/>
        <w:spacing w:before="60" w:after="0"/>
        <w:ind w:left="288" w:hanging="288"/>
        <w:jc w:val="both"/>
        <w:textAlignment w:val="auto"/>
        <w:rPr>
          <w:iCs/>
        </w:rPr>
      </w:pPr>
      <w:r>
        <w:rPr>
          <w:iCs/>
        </w:rPr>
        <w:t xml:space="preserve">When UE is not capable of full beam correspondence, it may be more beneficial to employ the PRACH beam sweeping at UE side to improve the detection performance and reduce the access latency.  </w:t>
      </w:r>
    </w:p>
    <w:p w14:paraId="25BDB5BD" w14:textId="77777777" w:rsidR="00142067" w:rsidRPr="00275AED" w:rsidRDefault="00142067" w:rsidP="00142067">
      <w:pPr>
        <w:spacing w:before="240" w:after="0"/>
        <w:jc w:val="both"/>
        <w:rPr>
          <w:b/>
        </w:rPr>
      </w:pPr>
      <w:r>
        <w:rPr>
          <w:b/>
        </w:rPr>
        <w:t>Proposal 1</w:t>
      </w:r>
    </w:p>
    <w:p w14:paraId="79F1E794" w14:textId="77777777" w:rsidR="00142067" w:rsidRDefault="00142067" w:rsidP="00142067">
      <w:pPr>
        <w:numPr>
          <w:ilvl w:val="0"/>
          <w:numId w:val="6"/>
        </w:numPr>
        <w:overflowPunct/>
        <w:autoSpaceDE/>
        <w:autoSpaceDN/>
        <w:adjustRightInd/>
        <w:spacing w:before="60" w:after="0"/>
        <w:ind w:left="288" w:hanging="288"/>
        <w:jc w:val="both"/>
        <w:textAlignment w:val="auto"/>
        <w:rPr>
          <w:iCs/>
        </w:rPr>
      </w:pPr>
      <w:r>
        <w:t>Multiple PRACH transmissions are applied for all short PRACH formats and PRACH format 0</w:t>
      </w:r>
      <w:r>
        <w:rPr>
          <w:iCs/>
        </w:rPr>
        <w:t xml:space="preserve">. </w:t>
      </w:r>
    </w:p>
    <w:p w14:paraId="504E0363" w14:textId="77777777" w:rsidR="00142067" w:rsidRDefault="00142067" w:rsidP="00142067">
      <w:pPr>
        <w:numPr>
          <w:ilvl w:val="0"/>
          <w:numId w:val="6"/>
        </w:numPr>
        <w:overflowPunct/>
        <w:autoSpaceDE/>
        <w:autoSpaceDN/>
        <w:adjustRightInd/>
        <w:spacing w:before="60" w:after="0"/>
        <w:ind w:left="288" w:hanging="288"/>
        <w:jc w:val="both"/>
        <w:textAlignment w:val="auto"/>
        <w:rPr>
          <w:iCs/>
        </w:rPr>
      </w:pPr>
      <w:r>
        <w:rPr>
          <w:iCs/>
        </w:rPr>
        <w:t xml:space="preserve">Multiple PRACH transmissions are applied for both CFRA and CBRA. </w:t>
      </w:r>
    </w:p>
    <w:p w14:paraId="5138E58E" w14:textId="77777777" w:rsidR="00142067" w:rsidRPr="004C02CE" w:rsidRDefault="00142067" w:rsidP="00142067">
      <w:pPr>
        <w:spacing w:before="240" w:after="0"/>
        <w:jc w:val="both"/>
        <w:rPr>
          <w:b/>
        </w:rPr>
      </w:pPr>
      <w:r w:rsidRPr="004C02CE">
        <w:rPr>
          <w:b/>
        </w:rPr>
        <w:t xml:space="preserve">Proposal </w:t>
      </w:r>
      <w:r>
        <w:rPr>
          <w:b/>
        </w:rPr>
        <w:t>2</w:t>
      </w:r>
    </w:p>
    <w:p w14:paraId="0ECB5B6B" w14:textId="77777777" w:rsidR="00142067" w:rsidRDefault="00142067" w:rsidP="00142067">
      <w:pPr>
        <w:numPr>
          <w:ilvl w:val="0"/>
          <w:numId w:val="6"/>
        </w:numPr>
        <w:overflowPunct/>
        <w:autoSpaceDE/>
        <w:autoSpaceDN/>
        <w:adjustRightInd/>
        <w:spacing w:before="60" w:after="0"/>
        <w:ind w:left="288" w:hanging="288"/>
        <w:jc w:val="both"/>
        <w:textAlignment w:val="auto"/>
      </w:pPr>
      <w:r>
        <w:t>To differentiate multiple PRACH transmission with different number of multiple PRACH transmissions, only shared PRACH occasions with separate preamble are supported</w:t>
      </w:r>
      <w:r w:rsidRPr="00C12830">
        <w:t xml:space="preserve">. </w:t>
      </w:r>
    </w:p>
    <w:p w14:paraId="2A7EE1C1" w14:textId="77777777" w:rsidR="00142067" w:rsidRDefault="00142067" w:rsidP="00142067">
      <w:pPr>
        <w:numPr>
          <w:ilvl w:val="0"/>
          <w:numId w:val="6"/>
        </w:numPr>
        <w:overflowPunct/>
        <w:autoSpaceDE/>
        <w:autoSpaceDN/>
        <w:adjustRightInd/>
        <w:spacing w:before="60" w:after="0"/>
        <w:ind w:left="288" w:hanging="288"/>
        <w:jc w:val="both"/>
        <w:textAlignment w:val="auto"/>
      </w:pPr>
      <w:r>
        <w:t xml:space="preserve">Repetition level ramping is supported when more than one number of multiple PRACH transmissions is configured. </w:t>
      </w:r>
    </w:p>
    <w:p w14:paraId="678045B6" w14:textId="77777777" w:rsidR="00142067" w:rsidRPr="004C02CE" w:rsidRDefault="00142067" w:rsidP="00142067">
      <w:pPr>
        <w:spacing w:before="240" w:after="0"/>
        <w:jc w:val="both"/>
        <w:rPr>
          <w:b/>
        </w:rPr>
      </w:pPr>
      <w:r w:rsidRPr="004C02CE">
        <w:rPr>
          <w:b/>
        </w:rPr>
        <w:t xml:space="preserve">Proposal </w:t>
      </w:r>
      <w:r>
        <w:rPr>
          <w:b/>
        </w:rPr>
        <w:t>3</w:t>
      </w:r>
    </w:p>
    <w:p w14:paraId="3EFF506D" w14:textId="77777777" w:rsidR="00142067" w:rsidRDefault="00142067" w:rsidP="00142067">
      <w:pPr>
        <w:numPr>
          <w:ilvl w:val="0"/>
          <w:numId w:val="6"/>
        </w:numPr>
        <w:overflowPunct/>
        <w:autoSpaceDE/>
        <w:autoSpaceDN/>
        <w:adjustRightInd/>
        <w:spacing w:before="60" w:after="0"/>
        <w:ind w:left="288" w:hanging="288"/>
        <w:jc w:val="both"/>
        <w:textAlignment w:val="auto"/>
      </w:pPr>
      <w:r>
        <w:t>Multiple SSB-RSRP thresholds are configured to determine the number of multiple PRACH transmissions if multiple values are configured</w:t>
      </w:r>
      <w:r w:rsidRPr="00C12830">
        <w:t xml:space="preserve">. </w:t>
      </w:r>
    </w:p>
    <w:p w14:paraId="63BD425B" w14:textId="77777777" w:rsidR="00142067" w:rsidRPr="00C12830" w:rsidRDefault="00142067" w:rsidP="00142067">
      <w:pPr>
        <w:numPr>
          <w:ilvl w:val="0"/>
          <w:numId w:val="6"/>
        </w:numPr>
        <w:overflowPunct/>
        <w:autoSpaceDE/>
        <w:autoSpaceDN/>
        <w:adjustRightInd/>
        <w:spacing w:before="60" w:after="0"/>
        <w:ind w:left="288" w:hanging="288"/>
        <w:jc w:val="both"/>
        <w:textAlignment w:val="auto"/>
      </w:pPr>
      <w:r w:rsidRPr="002F4EA4">
        <w:t>A common SS</w:t>
      </w:r>
      <w:r>
        <w:t>B</w:t>
      </w:r>
      <w:r w:rsidRPr="002F4EA4">
        <w:t>-RSRP threshold may be applied for multiple PRACH transmissions and request of Msg3 PUSCH repetitions</w:t>
      </w:r>
    </w:p>
    <w:p w14:paraId="737CF4E7" w14:textId="77777777" w:rsidR="00142067" w:rsidRPr="00275AED" w:rsidRDefault="00142067" w:rsidP="00142067">
      <w:pPr>
        <w:spacing w:before="240" w:after="0"/>
        <w:jc w:val="both"/>
        <w:rPr>
          <w:b/>
        </w:rPr>
      </w:pPr>
      <w:r>
        <w:rPr>
          <w:b/>
        </w:rPr>
        <w:t>Proposal 4</w:t>
      </w:r>
    </w:p>
    <w:p w14:paraId="1BCC2F04" w14:textId="77777777" w:rsidR="00142067" w:rsidRPr="00501A91" w:rsidRDefault="00142067" w:rsidP="00142067">
      <w:pPr>
        <w:numPr>
          <w:ilvl w:val="0"/>
          <w:numId w:val="6"/>
        </w:numPr>
        <w:overflowPunct/>
        <w:autoSpaceDE/>
        <w:autoSpaceDN/>
        <w:adjustRightInd/>
        <w:spacing w:before="60" w:after="0"/>
        <w:ind w:left="288" w:hanging="288"/>
        <w:jc w:val="both"/>
        <w:textAlignment w:val="auto"/>
        <w:rPr>
          <w:iCs/>
        </w:rPr>
      </w:pPr>
      <w:r w:rsidRPr="00501A91">
        <w:rPr>
          <w:iCs/>
        </w:rPr>
        <w:t xml:space="preserve">For multiple PRACH transmission with same Tx beam, </w:t>
      </w:r>
      <w:r>
        <w:rPr>
          <w:iCs/>
        </w:rPr>
        <w:t>f</w:t>
      </w:r>
      <w:r w:rsidRPr="00501A91">
        <w:rPr>
          <w:iCs/>
        </w:rPr>
        <w:t xml:space="preserve">requency hopping is supported for the multiple PRACH transmissions. </w:t>
      </w:r>
    </w:p>
    <w:p w14:paraId="786394DB" w14:textId="77777777" w:rsidR="00142067" w:rsidRPr="00275AED" w:rsidRDefault="00142067" w:rsidP="00142067">
      <w:pPr>
        <w:spacing w:before="240" w:after="0"/>
        <w:jc w:val="both"/>
        <w:rPr>
          <w:b/>
        </w:rPr>
      </w:pPr>
      <w:r>
        <w:rPr>
          <w:b/>
        </w:rPr>
        <w:t>Proposal 5</w:t>
      </w:r>
    </w:p>
    <w:p w14:paraId="1F529D68" w14:textId="77777777" w:rsidR="00142067" w:rsidRDefault="00142067" w:rsidP="00142067">
      <w:pPr>
        <w:numPr>
          <w:ilvl w:val="0"/>
          <w:numId w:val="6"/>
        </w:numPr>
        <w:overflowPunct/>
        <w:autoSpaceDE/>
        <w:autoSpaceDN/>
        <w:adjustRightInd/>
        <w:spacing w:before="60" w:after="0"/>
        <w:ind w:left="288" w:hanging="288"/>
        <w:jc w:val="both"/>
        <w:textAlignment w:val="auto"/>
        <w:rPr>
          <w:iCs/>
        </w:rPr>
      </w:pPr>
      <w:r>
        <w:rPr>
          <w:iCs/>
        </w:rPr>
        <w:t xml:space="preserve">Existing association rule between SSB and RO can be reused for association between SSB and RO group. </w:t>
      </w:r>
    </w:p>
    <w:p w14:paraId="3F6D5E65" w14:textId="77777777" w:rsidR="00142067" w:rsidRDefault="00142067" w:rsidP="00142067">
      <w:pPr>
        <w:numPr>
          <w:ilvl w:val="0"/>
          <w:numId w:val="6"/>
        </w:numPr>
        <w:overflowPunct/>
        <w:autoSpaceDE/>
        <w:autoSpaceDN/>
        <w:adjustRightInd/>
        <w:spacing w:before="60" w:after="0"/>
        <w:ind w:left="288" w:hanging="288"/>
        <w:jc w:val="both"/>
        <w:textAlignment w:val="auto"/>
        <w:rPr>
          <w:iCs/>
        </w:rPr>
      </w:pPr>
      <w:r w:rsidRPr="00657B01">
        <w:rPr>
          <w:iCs/>
        </w:rPr>
        <w:t>In case of s</w:t>
      </w:r>
      <w:r>
        <w:rPr>
          <w:iCs/>
        </w:rPr>
        <w:t>eparate preamble on s</w:t>
      </w:r>
      <w:r w:rsidRPr="00657B01">
        <w:rPr>
          <w:iCs/>
        </w:rPr>
        <w:t xml:space="preserve">hared </w:t>
      </w:r>
      <w:r>
        <w:rPr>
          <w:iCs/>
        </w:rPr>
        <w:t>ROs</w:t>
      </w:r>
      <w:r w:rsidRPr="00657B01">
        <w:rPr>
          <w:iCs/>
        </w:rPr>
        <w:t xml:space="preserve"> </w:t>
      </w:r>
      <w:r>
        <w:rPr>
          <w:iCs/>
        </w:rPr>
        <w:t>for differentiation of single and multiple PRACH transmissions</w:t>
      </w:r>
      <w:r w:rsidRPr="00657B01">
        <w:rPr>
          <w:iCs/>
        </w:rPr>
        <w:t xml:space="preserve">, </w:t>
      </w:r>
      <w:r>
        <w:rPr>
          <w:iCs/>
        </w:rPr>
        <w:t>ROs</w:t>
      </w:r>
      <w:r w:rsidRPr="00657B01">
        <w:rPr>
          <w:iCs/>
        </w:rPr>
        <w:t xml:space="preserve"> used for </w:t>
      </w:r>
      <w:r>
        <w:rPr>
          <w:iCs/>
        </w:rPr>
        <w:t>multiple PRACH transmissions</w:t>
      </w:r>
      <w:r w:rsidRPr="00657B01">
        <w:rPr>
          <w:iCs/>
        </w:rPr>
        <w:t xml:space="preserve"> can be the ones mapped to a same SSB after </w:t>
      </w:r>
      <w:r>
        <w:rPr>
          <w:iCs/>
        </w:rPr>
        <w:t>ROs</w:t>
      </w:r>
      <w:r w:rsidRPr="00657B01">
        <w:rPr>
          <w:iCs/>
        </w:rPr>
        <w:t xml:space="preserve"> are associated with all the SSBs.</w:t>
      </w:r>
    </w:p>
    <w:p w14:paraId="61CB2AB2" w14:textId="77777777" w:rsidR="00142067" w:rsidRPr="00657B01" w:rsidRDefault="00142067" w:rsidP="00142067">
      <w:pPr>
        <w:numPr>
          <w:ilvl w:val="0"/>
          <w:numId w:val="6"/>
        </w:numPr>
        <w:overflowPunct/>
        <w:autoSpaceDE/>
        <w:autoSpaceDN/>
        <w:adjustRightInd/>
        <w:spacing w:before="60" w:after="0"/>
        <w:ind w:left="288" w:hanging="288"/>
        <w:jc w:val="both"/>
        <w:textAlignment w:val="auto"/>
        <w:rPr>
          <w:iCs/>
        </w:rPr>
      </w:pPr>
      <w:r>
        <w:rPr>
          <w:iCs/>
        </w:rPr>
        <w:t xml:space="preserve">In case of separate ROs for differentiation of single and multiple PRACH transmissions, consecutive ROs in time domain can be formed as a RO group. </w:t>
      </w:r>
    </w:p>
    <w:p w14:paraId="16FD30B7" w14:textId="77777777" w:rsidR="00142067" w:rsidRPr="00275AED" w:rsidRDefault="00142067" w:rsidP="00142067">
      <w:pPr>
        <w:spacing w:before="240" w:after="0"/>
        <w:jc w:val="both"/>
        <w:rPr>
          <w:b/>
        </w:rPr>
      </w:pPr>
      <w:r>
        <w:rPr>
          <w:b/>
        </w:rPr>
        <w:t>Proposal 6</w:t>
      </w:r>
    </w:p>
    <w:p w14:paraId="0A4295E1" w14:textId="77777777" w:rsidR="00142067" w:rsidRPr="00590E59" w:rsidRDefault="00142067" w:rsidP="00142067">
      <w:pPr>
        <w:numPr>
          <w:ilvl w:val="0"/>
          <w:numId w:val="6"/>
        </w:numPr>
        <w:overflowPunct/>
        <w:autoSpaceDE/>
        <w:autoSpaceDN/>
        <w:adjustRightInd/>
        <w:spacing w:before="60" w:after="0"/>
        <w:ind w:left="288" w:hanging="288"/>
        <w:jc w:val="both"/>
        <w:textAlignment w:val="auto"/>
        <w:rPr>
          <w:iCs/>
        </w:rPr>
      </w:pPr>
      <w:r>
        <w:rPr>
          <w:iCs/>
        </w:rPr>
        <w:t xml:space="preserve">For multiple PRACH transmissions with same Tx beam, RA-RNTI is determined based on the last valid </w:t>
      </w:r>
      <w:r>
        <w:rPr>
          <w:lang w:eastAsia="x-none"/>
        </w:rPr>
        <w:t>RO corresponding to the multiple PRACH transmissions</w:t>
      </w:r>
      <w:r>
        <w:rPr>
          <w:lang w:val="en-GB" w:eastAsia="x-none"/>
        </w:rPr>
        <w:t>.</w:t>
      </w:r>
    </w:p>
    <w:p w14:paraId="1D28F46E" w14:textId="77777777" w:rsidR="00142067" w:rsidRPr="00275AED" w:rsidRDefault="00142067" w:rsidP="00142067">
      <w:pPr>
        <w:spacing w:before="240" w:after="0"/>
        <w:jc w:val="both"/>
        <w:rPr>
          <w:b/>
        </w:rPr>
      </w:pPr>
      <w:r>
        <w:rPr>
          <w:b/>
        </w:rPr>
        <w:t>Proposal 7</w:t>
      </w:r>
    </w:p>
    <w:p w14:paraId="4735EF89" w14:textId="77777777" w:rsidR="00142067" w:rsidRDefault="00142067" w:rsidP="00142067">
      <w:pPr>
        <w:numPr>
          <w:ilvl w:val="0"/>
          <w:numId w:val="6"/>
        </w:numPr>
        <w:overflowPunct/>
        <w:autoSpaceDE/>
        <w:autoSpaceDN/>
        <w:adjustRightInd/>
        <w:spacing w:before="60" w:after="0"/>
        <w:ind w:left="288" w:hanging="288"/>
        <w:jc w:val="both"/>
        <w:textAlignment w:val="auto"/>
        <w:rPr>
          <w:iCs/>
        </w:rPr>
      </w:pPr>
      <w:r>
        <w:rPr>
          <w:iCs/>
        </w:rPr>
        <w:t xml:space="preserve">Same transmit power is applied for multiple PRACH transmissions within one RACH attempt. </w:t>
      </w:r>
    </w:p>
    <w:p w14:paraId="7B3330DC" w14:textId="77777777" w:rsidR="00142067" w:rsidRPr="00590E59" w:rsidRDefault="00142067" w:rsidP="00142067">
      <w:pPr>
        <w:numPr>
          <w:ilvl w:val="0"/>
          <w:numId w:val="6"/>
        </w:numPr>
        <w:overflowPunct/>
        <w:autoSpaceDE/>
        <w:autoSpaceDN/>
        <w:adjustRightInd/>
        <w:spacing w:before="60" w:after="0"/>
        <w:ind w:left="288" w:hanging="288"/>
        <w:jc w:val="both"/>
        <w:textAlignment w:val="auto"/>
        <w:rPr>
          <w:iCs/>
        </w:rPr>
      </w:pPr>
      <w:r>
        <w:rPr>
          <w:iCs/>
        </w:rPr>
        <w:t>Power ramping is supported for retransmission of multiple PRACHs across RACH attempts</w:t>
      </w:r>
      <w:r>
        <w:rPr>
          <w:lang w:val="en-GB" w:eastAsia="x-none"/>
        </w:rPr>
        <w:t>.</w:t>
      </w:r>
    </w:p>
    <w:p w14:paraId="521FDB9F" w14:textId="77777777" w:rsidR="00142067" w:rsidRPr="001566CB" w:rsidRDefault="00142067" w:rsidP="00142067">
      <w:pPr>
        <w:spacing w:before="240" w:after="0"/>
        <w:jc w:val="both"/>
        <w:rPr>
          <w:b/>
        </w:rPr>
      </w:pPr>
      <w:r w:rsidRPr="001566CB">
        <w:rPr>
          <w:b/>
        </w:rPr>
        <w:t xml:space="preserve">Proposal </w:t>
      </w:r>
      <w:r>
        <w:rPr>
          <w:b/>
        </w:rPr>
        <w:t>8</w:t>
      </w:r>
      <w:r w:rsidRPr="001566CB">
        <w:rPr>
          <w:b/>
        </w:rPr>
        <w:t>:</w:t>
      </w:r>
    </w:p>
    <w:p w14:paraId="2B39551B" w14:textId="77777777" w:rsidR="00142067" w:rsidRPr="004A2564" w:rsidRDefault="00142067" w:rsidP="00142067">
      <w:pPr>
        <w:numPr>
          <w:ilvl w:val="0"/>
          <w:numId w:val="6"/>
        </w:numPr>
        <w:overflowPunct/>
        <w:autoSpaceDE/>
        <w:autoSpaceDN/>
        <w:adjustRightInd/>
        <w:spacing w:before="60" w:after="0"/>
        <w:ind w:left="288" w:hanging="288"/>
        <w:jc w:val="both"/>
        <w:textAlignment w:val="auto"/>
        <w:rPr>
          <w:iCs/>
        </w:rPr>
      </w:pPr>
      <w:r>
        <w:rPr>
          <w:iCs/>
        </w:rPr>
        <w:t>F</w:t>
      </w:r>
      <w:r w:rsidRPr="008C0C3C">
        <w:rPr>
          <w:iCs/>
        </w:rPr>
        <w:t xml:space="preserve">or multiple PRACH transmissions with different </w:t>
      </w:r>
      <w:r>
        <w:rPr>
          <w:iCs/>
        </w:rPr>
        <w:t xml:space="preserve">Tx </w:t>
      </w:r>
      <w:r w:rsidRPr="008C0C3C">
        <w:rPr>
          <w:iCs/>
        </w:rPr>
        <w:t>beams</w:t>
      </w:r>
      <w:r>
        <w:rPr>
          <w:iCs/>
        </w:rPr>
        <w:t>,</w:t>
      </w:r>
      <w:r w:rsidRPr="008C0C3C">
        <w:rPr>
          <w:iCs/>
        </w:rPr>
        <w:t xml:space="preserve"> </w:t>
      </w:r>
      <w:r>
        <w:rPr>
          <w:iCs/>
        </w:rPr>
        <w:t>the multiple PRACH transmission on ROs associated with same SSB/CSI-RS can be considered in Rel-18</w:t>
      </w:r>
      <w:r w:rsidRPr="004A2564">
        <w:rPr>
          <w:iCs/>
        </w:rPr>
        <w:t xml:space="preserve">. </w:t>
      </w:r>
    </w:p>
    <w:p w14:paraId="050713CA" w14:textId="1FD28800" w:rsidR="00F202B2" w:rsidRPr="00FB4EC1" w:rsidRDefault="00F202B2" w:rsidP="00F202B2">
      <w:pPr>
        <w:overflowPunct/>
        <w:autoSpaceDE/>
        <w:autoSpaceDN/>
        <w:adjustRightInd/>
        <w:spacing w:before="60" w:after="0"/>
        <w:jc w:val="both"/>
        <w:textAlignment w:val="auto"/>
        <w:rPr>
          <w:iCs/>
          <w:lang w:eastAsia="zh-CN"/>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4CDBA4E" w14:textId="28F12635" w:rsidR="0043566F" w:rsidRDefault="00833B07" w:rsidP="007C3B4B">
      <w:pPr>
        <w:widowControl w:val="0"/>
        <w:numPr>
          <w:ilvl w:val="0"/>
          <w:numId w:val="4"/>
        </w:numPr>
        <w:overflowPunct/>
        <w:autoSpaceDE/>
        <w:adjustRightInd/>
        <w:spacing w:after="120"/>
        <w:jc w:val="both"/>
        <w:textAlignment w:val="auto"/>
        <w:rPr>
          <w:lang w:eastAsia="zh-CN"/>
        </w:rPr>
      </w:pPr>
      <w:bookmarkStart w:id="8" w:name="_Ref104412084"/>
      <w:bookmarkStart w:id="9" w:name="_Ref113989749"/>
      <w:bookmarkStart w:id="10" w:name="_Ref129160398"/>
      <w:bookmarkStart w:id="11" w:name="_Ref81496943"/>
      <w:bookmarkStart w:id="12" w:name="_Ref64378400"/>
      <w:bookmarkStart w:id="13" w:name="_Ref47206669"/>
      <w:bookmarkStart w:id="14" w:name="_Ref30840956"/>
      <w:bookmarkStart w:id="15" w:name="_Ref20730972"/>
      <w:bookmarkStart w:id="16" w:name="_Ref16193927"/>
      <w:bookmarkStart w:id="17" w:name="_Ref6926730"/>
      <w:bookmarkStart w:id="18" w:name="_Ref7107393"/>
      <w:bookmarkStart w:id="19" w:name="_Ref521318726"/>
      <w:bookmarkStart w:id="20" w:name="_Ref524340861"/>
      <w:bookmarkStart w:id="21" w:name="_Ref510774888"/>
      <w:bookmarkStart w:id="22" w:name="_Ref3884257"/>
      <w:r w:rsidRPr="00833B07">
        <w:rPr>
          <w:lang w:eastAsia="zh-CN"/>
        </w:rPr>
        <w:t>Chairman’s notes, RAN1#</w:t>
      </w:r>
      <w:r w:rsidR="004C1582">
        <w:rPr>
          <w:lang w:eastAsia="zh-CN"/>
        </w:rPr>
        <w:t>11</w:t>
      </w:r>
      <w:r w:rsidR="00247144">
        <w:rPr>
          <w:lang w:eastAsia="zh-CN"/>
        </w:rPr>
        <w:t>2</w:t>
      </w:r>
      <w:r w:rsidR="00116C44">
        <w:rPr>
          <w:lang w:eastAsia="zh-CN"/>
        </w:rPr>
        <w:t>b-e</w:t>
      </w:r>
      <w:r w:rsidRPr="00833B07">
        <w:rPr>
          <w:lang w:eastAsia="zh-CN"/>
        </w:rPr>
        <w:t xml:space="preserve"> Meeting, </w:t>
      </w:r>
      <w:r w:rsidR="00116C44">
        <w:rPr>
          <w:lang w:eastAsia="zh-CN"/>
        </w:rPr>
        <w:t>April</w:t>
      </w:r>
      <w:r w:rsidRPr="00833B07">
        <w:rPr>
          <w:lang w:eastAsia="zh-CN"/>
        </w:rPr>
        <w:t xml:space="preserve"> 202</w:t>
      </w:r>
      <w:bookmarkEnd w:id="8"/>
      <w:bookmarkEnd w:id="9"/>
      <w:r w:rsidR="00247144">
        <w:rPr>
          <w:lang w:eastAsia="zh-CN"/>
        </w:rPr>
        <w:t>3</w:t>
      </w:r>
      <w:bookmarkEnd w:id="10"/>
    </w:p>
    <w:p w14:paraId="3094ABE7" w14:textId="3EEA1485" w:rsidR="000E31D7" w:rsidRPr="00CD2363" w:rsidRDefault="00CD2363" w:rsidP="007C3B4B">
      <w:pPr>
        <w:widowControl w:val="0"/>
        <w:numPr>
          <w:ilvl w:val="0"/>
          <w:numId w:val="4"/>
        </w:numPr>
        <w:overflowPunct/>
        <w:autoSpaceDE/>
        <w:adjustRightInd/>
        <w:spacing w:after="120"/>
        <w:jc w:val="both"/>
        <w:textAlignment w:val="auto"/>
        <w:rPr>
          <w:lang w:eastAsia="zh-CN"/>
        </w:rPr>
      </w:pPr>
      <w:bookmarkStart w:id="23" w:name="_Ref101508684"/>
      <w:r w:rsidRPr="00CD2363">
        <w:rPr>
          <w:lang w:eastAsia="zh-CN"/>
        </w:rPr>
        <w:t>R1-2304808</w:t>
      </w:r>
      <w:r w:rsidR="000E31D7" w:rsidRPr="00CD2363">
        <w:rPr>
          <w:lang w:eastAsia="zh-CN"/>
        </w:rPr>
        <w:t>, “</w:t>
      </w:r>
      <w:r w:rsidR="00FF0B6A" w:rsidRPr="00CD2363">
        <w:rPr>
          <w:lang w:eastAsia="zh-CN"/>
        </w:rPr>
        <w:t>Discussions on power domain enhancement</w:t>
      </w:r>
      <w:r w:rsidR="000E31D7" w:rsidRPr="00CD2363">
        <w:rPr>
          <w:lang w:eastAsia="zh-CN"/>
        </w:rPr>
        <w:t xml:space="preserve">”, Intel Corporation, </w:t>
      </w:r>
      <w:r w:rsidR="00A21BAB" w:rsidRPr="00CD2363">
        <w:rPr>
          <w:lang w:eastAsia="zh-CN"/>
        </w:rPr>
        <w:t>May</w:t>
      </w:r>
      <w:r w:rsidR="000F45EB" w:rsidRPr="00CD2363">
        <w:rPr>
          <w:lang w:eastAsia="zh-CN"/>
        </w:rPr>
        <w:t xml:space="preserve"> </w:t>
      </w:r>
      <w:r w:rsidR="000E31D7" w:rsidRPr="00CD2363">
        <w:rPr>
          <w:lang w:eastAsia="zh-CN"/>
        </w:rPr>
        <w:t>202</w:t>
      </w:r>
      <w:bookmarkEnd w:id="23"/>
      <w:r w:rsidR="00B37109" w:rsidRPr="00CD2363">
        <w:rPr>
          <w:lang w:eastAsia="zh-CN"/>
        </w:rPr>
        <w:t>3</w:t>
      </w:r>
    </w:p>
    <w:p w14:paraId="7F095711" w14:textId="56EAA78E" w:rsidR="005E50DD" w:rsidRPr="00CD2363" w:rsidRDefault="00CD2363" w:rsidP="000F45EB">
      <w:pPr>
        <w:widowControl w:val="0"/>
        <w:numPr>
          <w:ilvl w:val="0"/>
          <w:numId w:val="4"/>
        </w:numPr>
        <w:overflowPunct/>
        <w:autoSpaceDE/>
        <w:adjustRightInd/>
        <w:spacing w:after="120"/>
        <w:jc w:val="both"/>
        <w:textAlignment w:val="auto"/>
        <w:rPr>
          <w:lang w:eastAsia="zh-CN"/>
        </w:rPr>
      </w:pPr>
      <w:bookmarkStart w:id="24" w:name="_Ref112748558"/>
      <w:r w:rsidRPr="00CD2363">
        <w:rPr>
          <w:lang w:eastAsia="zh-CN"/>
        </w:rPr>
        <w:t>R1-2304809</w:t>
      </w:r>
      <w:r w:rsidR="005E50DD" w:rsidRPr="00CD2363">
        <w:rPr>
          <w:lang w:eastAsia="zh-CN"/>
        </w:rPr>
        <w:t>, “</w:t>
      </w:r>
      <w:r w:rsidR="009A4CC3" w:rsidRPr="00CD2363">
        <w:rPr>
          <w:lang w:eastAsia="zh-CN"/>
        </w:rPr>
        <w:t>D</w:t>
      </w:r>
      <w:r w:rsidR="00CB6329" w:rsidRPr="00CD2363">
        <w:rPr>
          <w:lang w:eastAsia="zh-CN"/>
        </w:rPr>
        <w:t>ynamic switching between DFT-S-OFDM and CP-OFDM</w:t>
      </w:r>
      <w:r w:rsidR="005E50DD" w:rsidRPr="00CD2363">
        <w:rPr>
          <w:lang w:eastAsia="zh-CN"/>
        </w:rPr>
        <w:t xml:space="preserve">”, Intel Corporation, </w:t>
      </w:r>
      <w:bookmarkEnd w:id="11"/>
      <w:bookmarkEnd w:id="12"/>
      <w:bookmarkEnd w:id="13"/>
      <w:bookmarkEnd w:id="14"/>
      <w:bookmarkEnd w:id="15"/>
      <w:bookmarkEnd w:id="16"/>
      <w:bookmarkEnd w:id="17"/>
      <w:bookmarkEnd w:id="18"/>
      <w:bookmarkEnd w:id="19"/>
      <w:bookmarkEnd w:id="20"/>
      <w:bookmarkEnd w:id="21"/>
      <w:bookmarkEnd w:id="22"/>
      <w:bookmarkEnd w:id="24"/>
      <w:r w:rsidR="00A21BAB" w:rsidRPr="00CD2363">
        <w:rPr>
          <w:lang w:eastAsia="zh-CN"/>
        </w:rPr>
        <w:t xml:space="preserve">May </w:t>
      </w:r>
      <w:r w:rsidR="00B37109" w:rsidRPr="00CD2363">
        <w:rPr>
          <w:lang w:eastAsia="zh-CN"/>
        </w:rPr>
        <w:t>2023</w:t>
      </w:r>
    </w:p>
    <w:p w14:paraId="644D7DDD" w14:textId="7934EA28" w:rsidR="00EC369A" w:rsidRDefault="00EC369A" w:rsidP="00EC369A">
      <w:pPr>
        <w:widowControl w:val="0"/>
        <w:numPr>
          <w:ilvl w:val="0"/>
          <w:numId w:val="4"/>
        </w:numPr>
        <w:overflowPunct/>
        <w:autoSpaceDE/>
        <w:adjustRightInd/>
        <w:spacing w:after="120"/>
        <w:jc w:val="both"/>
        <w:textAlignment w:val="auto"/>
        <w:rPr>
          <w:lang w:eastAsia="zh-CN"/>
        </w:rPr>
      </w:pPr>
      <w:bookmarkStart w:id="25" w:name="_Ref113801338"/>
      <w:r w:rsidRPr="00CE1A99">
        <w:rPr>
          <w:lang w:eastAsia="zh-CN"/>
        </w:rPr>
        <w:t>TR 38.830</w:t>
      </w:r>
      <w:r>
        <w:rPr>
          <w:lang w:eastAsia="zh-CN"/>
        </w:rPr>
        <w:t>, “</w:t>
      </w:r>
      <w:r w:rsidRPr="00F33F13">
        <w:rPr>
          <w:lang w:eastAsia="zh-CN"/>
        </w:rPr>
        <w:t>Study on NR coverage enhancements</w:t>
      </w:r>
      <w:r>
        <w:rPr>
          <w:lang w:eastAsia="zh-CN"/>
        </w:rPr>
        <w:t>”.</w:t>
      </w:r>
      <w:bookmarkEnd w:id="25"/>
    </w:p>
    <w:p w14:paraId="46614908" w14:textId="0FCFC565" w:rsidR="007C4B59" w:rsidRDefault="007C4B59" w:rsidP="007C4B59">
      <w:pPr>
        <w:widowControl w:val="0"/>
        <w:numPr>
          <w:ilvl w:val="0"/>
          <w:numId w:val="4"/>
        </w:numPr>
        <w:overflowPunct/>
        <w:autoSpaceDE/>
        <w:adjustRightInd/>
        <w:spacing w:after="120"/>
        <w:jc w:val="both"/>
        <w:textAlignment w:val="auto"/>
        <w:rPr>
          <w:lang w:eastAsia="zh-CN"/>
        </w:rPr>
      </w:pPr>
      <w:bookmarkStart w:id="26" w:name="_Ref129161426"/>
      <w:bookmarkStart w:id="27" w:name="_Ref120871524"/>
      <w:r w:rsidRPr="00833B07">
        <w:rPr>
          <w:lang w:eastAsia="zh-CN"/>
        </w:rPr>
        <w:t>Chairman’s notes, RAN1#11</w:t>
      </w:r>
      <w:r w:rsidR="00100676">
        <w:rPr>
          <w:lang w:eastAsia="zh-CN"/>
        </w:rPr>
        <w:t>1</w:t>
      </w:r>
      <w:r w:rsidRPr="00833B07">
        <w:rPr>
          <w:lang w:eastAsia="zh-CN"/>
        </w:rPr>
        <w:t xml:space="preserve"> Meeting, </w:t>
      </w:r>
      <w:r w:rsidR="00100676">
        <w:rPr>
          <w:lang w:eastAsia="zh-CN"/>
        </w:rPr>
        <w:t>November</w:t>
      </w:r>
      <w:r w:rsidRPr="00833B07">
        <w:rPr>
          <w:lang w:eastAsia="zh-CN"/>
        </w:rPr>
        <w:t xml:space="preserve"> 2022</w:t>
      </w:r>
      <w:bookmarkEnd w:id="26"/>
    </w:p>
    <w:p w14:paraId="1361A603" w14:textId="6B38548A" w:rsidR="00361684" w:rsidRDefault="00361684" w:rsidP="00361684">
      <w:pPr>
        <w:widowControl w:val="0"/>
        <w:numPr>
          <w:ilvl w:val="0"/>
          <w:numId w:val="4"/>
        </w:numPr>
        <w:overflowPunct/>
        <w:autoSpaceDE/>
        <w:adjustRightInd/>
        <w:spacing w:after="120"/>
        <w:jc w:val="both"/>
        <w:textAlignment w:val="auto"/>
        <w:rPr>
          <w:lang w:eastAsia="zh-CN"/>
        </w:rPr>
      </w:pPr>
      <w:bookmarkStart w:id="28" w:name="_Ref129174409"/>
      <w:r w:rsidRPr="00833B07">
        <w:rPr>
          <w:lang w:eastAsia="zh-CN"/>
        </w:rPr>
        <w:t>Chairman’s notes, RAN1#110</w:t>
      </w:r>
      <w:r>
        <w:rPr>
          <w:lang w:eastAsia="zh-CN"/>
        </w:rPr>
        <w:t>b-e</w:t>
      </w:r>
      <w:r w:rsidRPr="00833B07">
        <w:rPr>
          <w:lang w:eastAsia="zh-CN"/>
        </w:rPr>
        <w:t xml:space="preserve"> Meeting, </w:t>
      </w:r>
      <w:r>
        <w:rPr>
          <w:lang w:eastAsia="zh-CN"/>
        </w:rPr>
        <w:t>October</w:t>
      </w:r>
      <w:r w:rsidRPr="00833B07">
        <w:rPr>
          <w:lang w:eastAsia="zh-CN"/>
        </w:rPr>
        <w:t xml:space="preserve"> 2022</w:t>
      </w:r>
      <w:bookmarkEnd w:id="27"/>
      <w:bookmarkEnd w:id="28"/>
    </w:p>
    <w:p w14:paraId="2D4F1AD9" w14:textId="174EABE1" w:rsidR="00CE74ED" w:rsidRDefault="00CE74ED" w:rsidP="00EC369A">
      <w:pPr>
        <w:widowControl w:val="0"/>
        <w:numPr>
          <w:ilvl w:val="0"/>
          <w:numId w:val="4"/>
        </w:numPr>
        <w:overflowPunct/>
        <w:autoSpaceDE/>
        <w:adjustRightInd/>
        <w:spacing w:after="120"/>
        <w:jc w:val="both"/>
        <w:textAlignment w:val="auto"/>
        <w:rPr>
          <w:lang w:eastAsia="zh-CN"/>
        </w:rPr>
      </w:pPr>
      <w:bookmarkStart w:id="29" w:name="_Ref117236847"/>
      <w:r>
        <w:rPr>
          <w:lang w:eastAsia="zh-CN"/>
        </w:rPr>
        <w:t>TS 38.321, “</w:t>
      </w:r>
      <w:r w:rsidR="00B63FC5">
        <w:rPr>
          <w:lang w:eastAsia="zh-CN"/>
        </w:rPr>
        <w:t xml:space="preserve">NR: </w:t>
      </w:r>
      <w:r w:rsidR="00B63FC5" w:rsidRPr="00B63FC5">
        <w:rPr>
          <w:lang w:eastAsia="zh-CN"/>
        </w:rPr>
        <w:t>Medium Access Control (MAC) protocol specification</w:t>
      </w:r>
      <w:r>
        <w:rPr>
          <w:lang w:eastAsia="zh-CN"/>
        </w:rPr>
        <w:t>”</w:t>
      </w:r>
      <w:bookmarkEnd w:id="29"/>
    </w:p>
    <w:p w14:paraId="1BAC39C9" w14:textId="71D49B76" w:rsidR="00151A65" w:rsidRPr="00862A7B" w:rsidRDefault="00151A65" w:rsidP="00EC369A">
      <w:pPr>
        <w:widowControl w:val="0"/>
        <w:numPr>
          <w:ilvl w:val="0"/>
          <w:numId w:val="4"/>
        </w:numPr>
        <w:overflowPunct/>
        <w:autoSpaceDE/>
        <w:adjustRightInd/>
        <w:spacing w:after="120"/>
        <w:jc w:val="both"/>
        <w:textAlignment w:val="auto"/>
        <w:rPr>
          <w:lang w:eastAsia="zh-CN"/>
        </w:rPr>
      </w:pPr>
      <w:bookmarkStart w:id="30" w:name="_Ref133313256"/>
      <w:r w:rsidRPr="00833B07">
        <w:rPr>
          <w:lang w:eastAsia="zh-CN"/>
        </w:rPr>
        <w:t>Chairman’s notes, RAN1#</w:t>
      </w:r>
      <w:r>
        <w:rPr>
          <w:lang w:eastAsia="zh-CN"/>
        </w:rPr>
        <w:t>112</w:t>
      </w:r>
      <w:r w:rsidRPr="00833B07">
        <w:rPr>
          <w:lang w:eastAsia="zh-CN"/>
        </w:rPr>
        <w:t xml:space="preserve"> Meeting, </w:t>
      </w:r>
      <w:r w:rsidR="000B7B1B">
        <w:rPr>
          <w:lang w:eastAsia="zh-CN"/>
        </w:rPr>
        <w:t>March</w:t>
      </w:r>
      <w:r w:rsidRPr="00833B07">
        <w:rPr>
          <w:lang w:eastAsia="zh-CN"/>
        </w:rPr>
        <w:t xml:space="preserve"> 202</w:t>
      </w:r>
      <w:r>
        <w:rPr>
          <w:lang w:eastAsia="zh-CN"/>
        </w:rPr>
        <w:t>3</w:t>
      </w:r>
      <w:bookmarkEnd w:id="30"/>
    </w:p>
    <w:p w14:paraId="3C24849A" w14:textId="57D25A3E" w:rsidR="00CF053F" w:rsidRDefault="00CF053F" w:rsidP="007C3B4B">
      <w:pPr>
        <w:widowControl w:val="0"/>
        <w:numPr>
          <w:ilvl w:val="0"/>
          <w:numId w:val="4"/>
        </w:numPr>
        <w:overflowPunct/>
        <w:autoSpaceDE/>
        <w:adjustRightInd/>
        <w:spacing w:after="120"/>
        <w:jc w:val="both"/>
        <w:textAlignment w:val="auto"/>
        <w:rPr>
          <w:lang w:eastAsia="zh-CN"/>
        </w:rPr>
      </w:pPr>
      <w:bookmarkStart w:id="31" w:name="_Ref114214531"/>
      <w:r w:rsidRPr="00812B9E">
        <w:rPr>
          <w:lang w:eastAsia="zh-CN"/>
        </w:rPr>
        <w:t>TS 38.322, “NR: User Equipment (UE) feature list”.</w:t>
      </w:r>
      <w:bookmarkEnd w:id="31"/>
    </w:p>
    <w:p w14:paraId="3BDCF276" w14:textId="77777777" w:rsidR="00682CB6" w:rsidRPr="00812B9E" w:rsidRDefault="00682CB6" w:rsidP="00682CB6">
      <w:pPr>
        <w:widowControl w:val="0"/>
        <w:overflowPunct/>
        <w:autoSpaceDE/>
        <w:adjustRightInd/>
        <w:spacing w:after="120"/>
        <w:ind w:left="420"/>
        <w:jc w:val="both"/>
        <w:textAlignment w:val="auto"/>
        <w:rPr>
          <w:lang w:eastAsia="zh-CN"/>
        </w:rPr>
      </w:pPr>
    </w:p>
    <w:p w14:paraId="7027AA54" w14:textId="3D04E482" w:rsidR="00704F8A" w:rsidRDefault="00704F8A" w:rsidP="00704F8A">
      <w:pPr>
        <w:pStyle w:val="Heading1"/>
        <w:numPr>
          <w:ilvl w:val="0"/>
          <w:numId w:val="0"/>
        </w:numPr>
        <w:rPr>
          <w:lang w:val="en-US"/>
        </w:rPr>
      </w:pPr>
      <w:r>
        <w:rPr>
          <w:lang w:val="en-US"/>
        </w:rPr>
        <w:t>Appendix</w:t>
      </w:r>
    </w:p>
    <w:p w14:paraId="7FC177B5" w14:textId="45352CC9" w:rsidR="005115C3" w:rsidRDefault="005115C3" w:rsidP="005115C3">
      <w:pPr>
        <w:pStyle w:val="Caption"/>
        <w:keepNext/>
        <w:jc w:val="center"/>
      </w:pPr>
      <w:bookmarkStart w:id="32" w:name="_Ref114152274"/>
      <w:r>
        <w:t xml:space="preserve">Table </w:t>
      </w:r>
      <w:fldSimple w:instr=" SEQ Table \* ARABIC ">
        <w:r w:rsidR="00AD6AAA">
          <w:rPr>
            <w:noProof/>
          </w:rPr>
          <w:t>2</w:t>
        </w:r>
      </w:fldSimple>
      <w:bookmarkEnd w:id="32"/>
      <w:r>
        <w:t>. Simulation assumption for PRACH repetition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5114"/>
      </w:tblGrid>
      <w:tr w:rsidR="009455DB" w:rsidRPr="009455DB" w14:paraId="70B48FB1" w14:textId="77777777" w:rsidTr="00196C25">
        <w:trPr>
          <w:cantSplit/>
          <w:trHeight w:val="340"/>
          <w:jc w:val="center"/>
        </w:trPr>
        <w:tc>
          <w:tcPr>
            <w:tcW w:w="3251" w:type="dxa"/>
            <w:shd w:val="clear" w:color="auto" w:fill="BDD6EE" w:themeFill="accent1" w:themeFillTint="66"/>
            <w:vAlign w:val="center"/>
          </w:tcPr>
          <w:p w14:paraId="75794A5D" w14:textId="77777777" w:rsidR="009455DB" w:rsidRPr="009455DB" w:rsidRDefault="009455DB" w:rsidP="009455DB">
            <w:pPr>
              <w:overflowPunct/>
              <w:autoSpaceDE/>
              <w:autoSpaceDN/>
              <w:adjustRightInd/>
              <w:snapToGrid w:val="0"/>
              <w:spacing w:after="0"/>
              <w:jc w:val="center"/>
              <w:textAlignment w:val="auto"/>
              <w:rPr>
                <w:rFonts w:ascii="Times" w:eastAsia="MS Mincho" w:hAnsi="Times"/>
                <w:b/>
                <w:bCs/>
                <w:szCs w:val="24"/>
                <w:lang w:val="en-GB" w:eastAsia="ja-JP"/>
              </w:rPr>
            </w:pPr>
            <w:r w:rsidRPr="009455DB">
              <w:rPr>
                <w:rFonts w:ascii="Times" w:eastAsia="MS Mincho" w:hAnsi="Times"/>
                <w:b/>
                <w:bCs/>
                <w:szCs w:val="24"/>
                <w:lang w:val="en-GB" w:eastAsia="ja-JP"/>
              </w:rPr>
              <w:t>Parameters</w:t>
            </w:r>
          </w:p>
        </w:tc>
        <w:tc>
          <w:tcPr>
            <w:tcW w:w="5114" w:type="dxa"/>
            <w:shd w:val="clear" w:color="auto" w:fill="BDD6EE" w:themeFill="accent1" w:themeFillTint="66"/>
            <w:vAlign w:val="center"/>
          </w:tcPr>
          <w:p w14:paraId="4926CDDE" w14:textId="77777777" w:rsidR="009455DB" w:rsidRPr="009455DB" w:rsidRDefault="009455DB" w:rsidP="009455DB">
            <w:pPr>
              <w:overflowPunct/>
              <w:autoSpaceDE/>
              <w:autoSpaceDN/>
              <w:adjustRightInd/>
              <w:snapToGrid w:val="0"/>
              <w:spacing w:after="0"/>
              <w:jc w:val="center"/>
              <w:textAlignment w:val="auto"/>
              <w:rPr>
                <w:rFonts w:ascii="Times" w:eastAsia="MS Mincho" w:hAnsi="Times"/>
                <w:b/>
                <w:bCs/>
                <w:szCs w:val="24"/>
                <w:lang w:val="en-GB" w:eastAsia="ja-JP"/>
              </w:rPr>
            </w:pPr>
            <w:r w:rsidRPr="009455DB">
              <w:rPr>
                <w:rFonts w:ascii="Times" w:eastAsia="MS Mincho" w:hAnsi="Times"/>
                <w:b/>
                <w:bCs/>
                <w:szCs w:val="24"/>
                <w:lang w:val="en-GB" w:eastAsia="ja-JP"/>
              </w:rPr>
              <w:t>Values</w:t>
            </w:r>
          </w:p>
        </w:tc>
      </w:tr>
      <w:tr w:rsidR="009455DB" w:rsidRPr="009455DB" w14:paraId="2B263FAF" w14:textId="77777777" w:rsidTr="00196C25">
        <w:trPr>
          <w:cantSplit/>
          <w:trHeight w:val="20"/>
          <w:jc w:val="center"/>
        </w:trPr>
        <w:tc>
          <w:tcPr>
            <w:tcW w:w="3251" w:type="dxa"/>
            <w:shd w:val="clear" w:color="auto" w:fill="auto"/>
            <w:vAlign w:val="center"/>
          </w:tcPr>
          <w:p w14:paraId="5E0C9C27" w14:textId="77777777" w:rsidR="009455DB" w:rsidRPr="009455DB" w:rsidRDefault="009455DB" w:rsidP="009455DB">
            <w:pPr>
              <w:overflowPunct/>
              <w:autoSpaceDE/>
              <w:autoSpaceDN/>
              <w:adjustRightInd/>
              <w:snapToGrid w:val="0"/>
              <w:spacing w:after="0"/>
              <w:textAlignment w:val="auto"/>
              <w:rPr>
                <w:rFonts w:ascii="Times" w:eastAsia="MS Mincho" w:hAnsi="Times"/>
                <w:strike/>
                <w:szCs w:val="24"/>
                <w:lang w:val="en-GB" w:eastAsia="en-GB"/>
              </w:rPr>
            </w:pPr>
            <w:r w:rsidRPr="009455DB">
              <w:rPr>
                <w:rFonts w:ascii="Times" w:eastAsia="MS Mincho" w:hAnsi="Times"/>
                <w:szCs w:val="24"/>
                <w:lang w:val="en-GB" w:eastAsia="en-GB"/>
              </w:rPr>
              <w:t>Carrier frequency</w:t>
            </w:r>
          </w:p>
        </w:tc>
        <w:tc>
          <w:tcPr>
            <w:tcW w:w="5114" w:type="dxa"/>
            <w:shd w:val="clear" w:color="auto" w:fill="auto"/>
            <w:vAlign w:val="center"/>
          </w:tcPr>
          <w:p w14:paraId="45500D97" w14:textId="2880EA5C" w:rsidR="009455DB" w:rsidRPr="009455DB" w:rsidRDefault="00FF1688" w:rsidP="009455DB">
            <w:pPr>
              <w:overflowPunct/>
              <w:autoSpaceDE/>
              <w:autoSpaceDN/>
              <w:adjustRightInd/>
              <w:snapToGrid w:val="0"/>
              <w:spacing w:after="0"/>
              <w:textAlignment w:val="auto"/>
              <w:rPr>
                <w:rFonts w:ascii="Times" w:eastAsia="Batang" w:hAnsi="Times"/>
                <w:szCs w:val="24"/>
                <w:lang w:val="en-GB"/>
              </w:rPr>
            </w:pPr>
            <w:r>
              <w:rPr>
                <w:rFonts w:ascii="Times" w:eastAsia="Batang" w:hAnsi="Times"/>
                <w:szCs w:val="24"/>
                <w:lang w:val="en-GB"/>
              </w:rPr>
              <w:t>700MHz</w:t>
            </w:r>
            <w:r w:rsidR="009455DB" w:rsidRPr="009455DB">
              <w:rPr>
                <w:rFonts w:ascii="Times" w:eastAsia="Batang" w:hAnsi="Times"/>
                <w:szCs w:val="24"/>
                <w:lang w:val="en-GB"/>
              </w:rPr>
              <w:t xml:space="preserve"> </w:t>
            </w:r>
          </w:p>
        </w:tc>
      </w:tr>
      <w:tr w:rsidR="009455DB" w:rsidRPr="009455DB" w14:paraId="79734412" w14:textId="77777777" w:rsidTr="00196C25">
        <w:trPr>
          <w:cantSplit/>
          <w:trHeight w:val="20"/>
          <w:jc w:val="center"/>
        </w:trPr>
        <w:tc>
          <w:tcPr>
            <w:tcW w:w="3251" w:type="dxa"/>
            <w:shd w:val="clear" w:color="auto" w:fill="auto"/>
            <w:vAlign w:val="center"/>
          </w:tcPr>
          <w:p w14:paraId="5D1A9BED" w14:textId="77777777" w:rsidR="009455DB" w:rsidRPr="009455DB" w:rsidRDefault="009455DB" w:rsidP="009455DB">
            <w:pPr>
              <w:overflowPunct/>
              <w:autoSpaceDE/>
              <w:autoSpaceDN/>
              <w:adjustRightInd/>
              <w:snapToGrid w:val="0"/>
              <w:spacing w:after="0"/>
              <w:textAlignment w:val="auto"/>
              <w:rPr>
                <w:rFonts w:ascii="Times" w:eastAsia="Batang" w:hAnsi="Times"/>
                <w:szCs w:val="24"/>
                <w:lang w:val="en-GB"/>
              </w:rPr>
            </w:pPr>
            <w:r w:rsidRPr="009455DB">
              <w:rPr>
                <w:rFonts w:ascii="Times" w:eastAsia="Batang" w:hAnsi="Times"/>
                <w:szCs w:val="24"/>
                <w:lang w:val="en-GB"/>
              </w:rPr>
              <w:t>PRACH formats</w:t>
            </w:r>
          </w:p>
        </w:tc>
        <w:tc>
          <w:tcPr>
            <w:tcW w:w="5114" w:type="dxa"/>
            <w:shd w:val="clear" w:color="auto" w:fill="auto"/>
            <w:vAlign w:val="center"/>
          </w:tcPr>
          <w:p w14:paraId="104D1D8C" w14:textId="549BD789" w:rsidR="009455DB" w:rsidRPr="009455DB" w:rsidRDefault="009B284E" w:rsidP="009455DB">
            <w:pPr>
              <w:overflowPunct/>
              <w:autoSpaceDE/>
              <w:autoSpaceDN/>
              <w:adjustRightInd/>
              <w:snapToGrid w:val="0"/>
              <w:spacing w:after="0"/>
              <w:textAlignment w:val="auto"/>
              <w:rPr>
                <w:rFonts w:ascii="Times" w:eastAsia="Batang" w:hAnsi="Times"/>
                <w:szCs w:val="24"/>
                <w:lang w:val="en-GB"/>
              </w:rPr>
            </w:pPr>
            <w:r>
              <w:rPr>
                <w:rFonts w:ascii="Times" w:eastAsia="Batang" w:hAnsi="Times"/>
                <w:szCs w:val="24"/>
                <w:lang w:val="en-GB"/>
              </w:rPr>
              <w:t>F</w:t>
            </w:r>
            <w:r w:rsidR="009455DB" w:rsidRPr="009455DB">
              <w:rPr>
                <w:rFonts w:ascii="Times" w:eastAsia="Batang" w:hAnsi="Times"/>
                <w:szCs w:val="24"/>
                <w:lang w:val="en-GB"/>
              </w:rPr>
              <w:t>ormat 0</w:t>
            </w:r>
          </w:p>
        </w:tc>
      </w:tr>
      <w:tr w:rsidR="009455DB" w:rsidRPr="009455DB" w14:paraId="0D37C2C1" w14:textId="77777777" w:rsidTr="00196C25">
        <w:trPr>
          <w:cantSplit/>
          <w:trHeight w:val="20"/>
          <w:jc w:val="center"/>
        </w:trPr>
        <w:tc>
          <w:tcPr>
            <w:tcW w:w="3251" w:type="dxa"/>
            <w:shd w:val="clear" w:color="auto" w:fill="auto"/>
            <w:vAlign w:val="center"/>
          </w:tcPr>
          <w:p w14:paraId="560759ED" w14:textId="77777777" w:rsidR="009455DB" w:rsidRPr="009455DB" w:rsidRDefault="009455DB" w:rsidP="009455DB">
            <w:pPr>
              <w:overflowPunct/>
              <w:autoSpaceDE/>
              <w:autoSpaceDN/>
              <w:adjustRightInd/>
              <w:snapToGrid w:val="0"/>
              <w:spacing w:after="0"/>
              <w:textAlignment w:val="auto"/>
              <w:rPr>
                <w:rFonts w:ascii="Times" w:eastAsia="MS Mincho" w:hAnsi="Times"/>
                <w:szCs w:val="24"/>
                <w:lang w:val="en-GB" w:eastAsia="en-GB"/>
              </w:rPr>
            </w:pPr>
            <w:r w:rsidRPr="009455DB">
              <w:rPr>
                <w:rFonts w:ascii="Times" w:eastAsia="MS Mincho" w:hAnsi="Times"/>
                <w:szCs w:val="24"/>
                <w:lang w:val="en-GB" w:eastAsia="en-GB"/>
              </w:rPr>
              <w:t>UE antenna configuration</w:t>
            </w:r>
          </w:p>
        </w:tc>
        <w:tc>
          <w:tcPr>
            <w:tcW w:w="5114" w:type="dxa"/>
            <w:shd w:val="clear" w:color="auto" w:fill="auto"/>
            <w:vAlign w:val="center"/>
          </w:tcPr>
          <w:p w14:paraId="7311CECF" w14:textId="77777777" w:rsidR="009455DB" w:rsidRPr="009455DB" w:rsidRDefault="009455DB" w:rsidP="009455DB">
            <w:pPr>
              <w:overflowPunct/>
              <w:autoSpaceDE/>
              <w:autoSpaceDN/>
              <w:adjustRightInd/>
              <w:snapToGrid w:val="0"/>
              <w:spacing w:after="0"/>
              <w:textAlignment w:val="auto"/>
              <w:rPr>
                <w:rFonts w:ascii="Times" w:eastAsia="Batang" w:hAnsi="Times"/>
                <w:szCs w:val="24"/>
                <w:lang w:val="en-GB"/>
              </w:rPr>
            </w:pPr>
            <w:r w:rsidRPr="009455DB">
              <w:rPr>
                <w:rFonts w:ascii="Times" w:eastAsia="Batang" w:hAnsi="Times" w:hint="eastAsia"/>
                <w:szCs w:val="24"/>
                <w:lang w:val="en-GB"/>
              </w:rPr>
              <w:t>1Tx</w:t>
            </w:r>
          </w:p>
        </w:tc>
      </w:tr>
      <w:tr w:rsidR="009455DB" w:rsidRPr="009455DB" w14:paraId="2E78B6DF" w14:textId="77777777" w:rsidTr="00196C25">
        <w:trPr>
          <w:cantSplit/>
          <w:trHeight w:val="20"/>
          <w:jc w:val="center"/>
        </w:trPr>
        <w:tc>
          <w:tcPr>
            <w:tcW w:w="3251" w:type="dxa"/>
            <w:shd w:val="clear" w:color="auto" w:fill="auto"/>
            <w:vAlign w:val="center"/>
          </w:tcPr>
          <w:p w14:paraId="2F371ACA" w14:textId="77777777" w:rsidR="009455DB" w:rsidRPr="009455DB" w:rsidRDefault="009455DB" w:rsidP="009455DB">
            <w:pPr>
              <w:overflowPunct/>
              <w:autoSpaceDE/>
              <w:autoSpaceDN/>
              <w:adjustRightInd/>
              <w:snapToGrid w:val="0"/>
              <w:spacing w:after="0"/>
              <w:textAlignment w:val="auto"/>
              <w:rPr>
                <w:rFonts w:ascii="Times" w:eastAsia="MS Mincho" w:hAnsi="Times"/>
                <w:szCs w:val="24"/>
                <w:lang w:val="en-GB" w:eastAsia="en-GB"/>
              </w:rPr>
            </w:pPr>
            <w:r w:rsidRPr="009455DB">
              <w:rPr>
                <w:rFonts w:ascii="Times" w:eastAsia="Batang" w:hAnsi="Times"/>
                <w:szCs w:val="24"/>
                <w:lang w:val="en-GB"/>
              </w:rPr>
              <w:t>gNB antenna configuration</w:t>
            </w:r>
          </w:p>
        </w:tc>
        <w:tc>
          <w:tcPr>
            <w:tcW w:w="5114" w:type="dxa"/>
            <w:shd w:val="clear" w:color="auto" w:fill="auto"/>
            <w:vAlign w:val="center"/>
          </w:tcPr>
          <w:p w14:paraId="050BBDB0" w14:textId="19BB0120" w:rsidR="009455DB" w:rsidRPr="009455DB" w:rsidRDefault="009455DB" w:rsidP="009455DB">
            <w:pPr>
              <w:overflowPunct/>
              <w:autoSpaceDE/>
              <w:autoSpaceDN/>
              <w:adjustRightInd/>
              <w:snapToGrid w:val="0"/>
              <w:spacing w:after="0"/>
              <w:textAlignment w:val="auto"/>
              <w:rPr>
                <w:rFonts w:ascii="Times" w:eastAsia="Batang" w:hAnsi="Times"/>
                <w:szCs w:val="24"/>
                <w:lang w:val="en-GB"/>
              </w:rPr>
            </w:pPr>
            <w:r w:rsidRPr="009455DB">
              <w:rPr>
                <w:rFonts w:ascii="Times" w:eastAsia="Batang" w:hAnsi="Times"/>
                <w:szCs w:val="24"/>
                <w:lang w:val="en-GB"/>
              </w:rPr>
              <w:t>2Rx</w:t>
            </w:r>
          </w:p>
        </w:tc>
      </w:tr>
      <w:tr w:rsidR="009455DB" w:rsidRPr="009455DB" w14:paraId="571975DC" w14:textId="77777777" w:rsidTr="00196C25">
        <w:trPr>
          <w:cantSplit/>
          <w:trHeight w:val="20"/>
          <w:jc w:val="center"/>
        </w:trPr>
        <w:tc>
          <w:tcPr>
            <w:tcW w:w="3251" w:type="dxa"/>
            <w:shd w:val="clear" w:color="auto" w:fill="auto"/>
            <w:vAlign w:val="center"/>
          </w:tcPr>
          <w:p w14:paraId="680C49BF" w14:textId="7362FB51" w:rsidR="009455DB" w:rsidRPr="009455DB" w:rsidRDefault="00F401F8" w:rsidP="009455DB">
            <w:pPr>
              <w:overflowPunct/>
              <w:autoSpaceDE/>
              <w:autoSpaceDN/>
              <w:adjustRightInd/>
              <w:snapToGrid w:val="0"/>
              <w:spacing w:after="0"/>
              <w:textAlignment w:val="auto"/>
              <w:rPr>
                <w:rFonts w:ascii="Times" w:eastAsia="MS Mincho" w:hAnsi="Times"/>
                <w:szCs w:val="24"/>
                <w:lang w:val="en-GB" w:eastAsia="en-GB"/>
              </w:rPr>
            </w:pPr>
            <w:r>
              <w:rPr>
                <w:rFonts w:ascii="Times" w:eastAsia="MS Mincho" w:hAnsi="Times"/>
                <w:szCs w:val="24"/>
                <w:lang w:val="en-GB" w:eastAsia="en-GB"/>
              </w:rPr>
              <w:t>Channel model</w:t>
            </w:r>
          </w:p>
        </w:tc>
        <w:tc>
          <w:tcPr>
            <w:tcW w:w="5114" w:type="dxa"/>
            <w:shd w:val="clear" w:color="auto" w:fill="auto"/>
            <w:vAlign w:val="center"/>
          </w:tcPr>
          <w:p w14:paraId="33762941" w14:textId="4BE8EA23" w:rsidR="009455DB" w:rsidRPr="009455DB" w:rsidRDefault="009455DB" w:rsidP="00F401F8">
            <w:pPr>
              <w:overflowPunct/>
              <w:autoSpaceDE/>
              <w:autoSpaceDN/>
              <w:adjustRightInd/>
              <w:snapToGrid w:val="0"/>
              <w:spacing w:after="0"/>
              <w:textAlignment w:val="auto"/>
              <w:rPr>
                <w:rFonts w:ascii="Times" w:eastAsia="Batang" w:hAnsi="Times"/>
                <w:shd w:val="clear" w:color="auto" w:fill="FFFFFF"/>
                <w:lang w:val="en-GB"/>
              </w:rPr>
            </w:pPr>
            <w:r w:rsidRPr="009455DB">
              <w:rPr>
                <w:rFonts w:ascii="Times" w:eastAsia="Batang" w:hAnsi="Times"/>
                <w:shd w:val="clear" w:color="auto" w:fill="FFFFFF"/>
                <w:lang w:val="en-GB"/>
              </w:rPr>
              <w:t>TDL-C 300ns</w:t>
            </w:r>
            <w:r w:rsidR="00F401F8">
              <w:rPr>
                <w:rFonts w:ascii="Times" w:eastAsia="Batang" w:hAnsi="Times"/>
                <w:shd w:val="clear" w:color="auto" w:fill="FFFFFF"/>
                <w:lang w:val="en-GB"/>
              </w:rPr>
              <w:t xml:space="preserve"> with </w:t>
            </w:r>
            <w:r w:rsidR="00F401F8" w:rsidRPr="009455DB">
              <w:rPr>
                <w:rFonts w:ascii="Times" w:eastAsia="Batang" w:hAnsi="Times"/>
                <w:szCs w:val="24"/>
                <w:lang w:val="en-GB"/>
              </w:rPr>
              <w:t>3km/h</w:t>
            </w:r>
          </w:p>
        </w:tc>
      </w:tr>
      <w:tr w:rsidR="009455DB" w:rsidRPr="009455DB" w14:paraId="18CF50C2" w14:textId="77777777" w:rsidTr="00196C25">
        <w:trPr>
          <w:cantSplit/>
          <w:trHeight w:val="20"/>
          <w:jc w:val="center"/>
        </w:trPr>
        <w:tc>
          <w:tcPr>
            <w:tcW w:w="3251" w:type="dxa"/>
            <w:shd w:val="clear" w:color="auto" w:fill="auto"/>
            <w:vAlign w:val="center"/>
          </w:tcPr>
          <w:p w14:paraId="371D3833" w14:textId="77777777" w:rsidR="009455DB" w:rsidRPr="009455DB" w:rsidRDefault="009455DB" w:rsidP="009455DB">
            <w:pPr>
              <w:overflowPunct/>
              <w:autoSpaceDE/>
              <w:autoSpaceDN/>
              <w:adjustRightInd/>
              <w:snapToGrid w:val="0"/>
              <w:spacing w:after="0"/>
              <w:textAlignment w:val="auto"/>
              <w:rPr>
                <w:rFonts w:ascii="Times" w:eastAsia="MS Mincho" w:hAnsi="Times"/>
                <w:szCs w:val="24"/>
                <w:lang w:val="en-GB" w:eastAsia="en-GB"/>
              </w:rPr>
            </w:pPr>
            <w:r w:rsidRPr="009455DB">
              <w:rPr>
                <w:rFonts w:ascii="Times" w:eastAsia="MS Mincho" w:hAnsi="Times"/>
                <w:szCs w:val="24"/>
                <w:lang w:val="en-GB" w:eastAsia="en-GB"/>
              </w:rPr>
              <w:t>Timing offset</w:t>
            </w:r>
          </w:p>
        </w:tc>
        <w:tc>
          <w:tcPr>
            <w:tcW w:w="5114" w:type="dxa"/>
            <w:shd w:val="clear" w:color="auto" w:fill="auto"/>
            <w:vAlign w:val="center"/>
          </w:tcPr>
          <w:p w14:paraId="7701BD7D" w14:textId="6BFC44B2" w:rsidR="009455DB" w:rsidRPr="009455DB" w:rsidRDefault="005D5FB2" w:rsidP="009455DB">
            <w:pPr>
              <w:overflowPunct/>
              <w:autoSpaceDE/>
              <w:autoSpaceDN/>
              <w:adjustRightInd/>
              <w:snapToGrid w:val="0"/>
              <w:spacing w:after="0"/>
              <w:textAlignment w:val="auto"/>
              <w:rPr>
                <w:rFonts w:ascii="Times" w:eastAsia="Batang" w:hAnsi="Times"/>
                <w:szCs w:val="24"/>
                <w:lang w:val="en-GB"/>
              </w:rPr>
            </w:pPr>
            <w:r>
              <w:rPr>
                <w:rFonts w:ascii="Times" w:eastAsia="Batang" w:hAnsi="Times"/>
                <w:szCs w:val="24"/>
                <w:lang w:val="en-GB"/>
              </w:rPr>
              <w:t>0</w:t>
            </w:r>
          </w:p>
        </w:tc>
      </w:tr>
      <w:tr w:rsidR="009455DB" w:rsidRPr="009455DB" w14:paraId="14C9A8B8" w14:textId="77777777" w:rsidTr="00196C25">
        <w:trPr>
          <w:cantSplit/>
          <w:trHeight w:val="20"/>
          <w:jc w:val="center"/>
        </w:trPr>
        <w:tc>
          <w:tcPr>
            <w:tcW w:w="3251" w:type="dxa"/>
            <w:shd w:val="clear" w:color="auto" w:fill="auto"/>
            <w:vAlign w:val="center"/>
          </w:tcPr>
          <w:p w14:paraId="6459EF20" w14:textId="77777777" w:rsidR="009455DB" w:rsidRPr="009455DB" w:rsidRDefault="009455DB" w:rsidP="009455DB">
            <w:pPr>
              <w:overflowPunct/>
              <w:autoSpaceDE/>
              <w:autoSpaceDN/>
              <w:adjustRightInd/>
              <w:snapToGrid w:val="0"/>
              <w:spacing w:after="0"/>
              <w:textAlignment w:val="auto"/>
              <w:rPr>
                <w:rFonts w:ascii="Times" w:eastAsia="MS Mincho" w:hAnsi="Times"/>
                <w:szCs w:val="24"/>
                <w:lang w:val="en-GB" w:eastAsia="en-GB"/>
              </w:rPr>
            </w:pPr>
            <w:r w:rsidRPr="009455DB">
              <w:rPr>
                <w:rFonts w:ascii="Times" w:eastAsia="MS Mincho" w:hAnsi="Times"/>
                <w:szCs w:val="24"/>
                <w:lang w:val="en-GB" w:eastAsia="en-GB"/>
              </w:rPr>
              <w:t>Frequency offset</w:t>
            </w:r>
          </w:p>
        </w:tc>
        <w:tc>
          <w:tcPr>
            <w:tcW w:w="5114" w:type="dxa"/>
            <w:shd w:val="clear" w:color="auto" w:fill="auto"/>
            <w:vAlign w:val="center"/>
          </w:tcPr>
          <w:p w14:paraId="693797DB" w14:textId="1CE6D31C" w:rsidR="009455DB" w:rsidRPr="009455DB" w:rsidRDefault="009455DB" w:rsidP="009455DB">
            <w:pPr>
              <w:overflowPunct/>
              <w:autoSpaceDE/>
              <w:autoSpaceDN/>
              <w:adjustRightInd/>
              <w:snapToGrid w:val="0"/>
              <w:spacing w:after="0"/>
              <w:textAlignment w:val="auto"/>
              <w:rPr>
                <w:rFonts w:ascii="Times" w:eastAsia="Batang" w:hAnsi="Times"/>
                <w:szCs w:val="24"/>
                <w:lang w:val="en-GB"/>
              </w:rPr>
            </w:pPr>
            <w:r w:rsidRPr="009455DB">
              <w:rPr>
                <w:rFonts w:ascii="Times" w:eastAsia="Batang" w:hAnsi="Times"/>
                <w:szCs w:val="24"/>
                <w:lang w:val="en-GB"/>
              </w:rPr>
              <w:t>0</w:t>
            </w:r>
          </w:p>
        </w:tc>
      </w:tr>
      <w:tr w:rsidR="009455DB" w:rsidRPr="009455DB" w14:paraId="196F6120" w14:textId="77777777" w:rsidTr="00196C25">
        <w:trPr>
          <w:cantSplit/>
          <w:trHeight w:val="20"/>
          <w:jc w:val="center"/>
        </w:trPr>
        <w:tc>
          <w:tcPr>
            <w:tcW w:w="3251" w:type="dxa"/>
            <w:shd w:val="clear" w:color="auto" w:fill="auto"/>
            <w:vAlign w:val="center"/>
          </w:tcPr>
          <w:p w14:paraId="175A4D80" w14:textId="77777777" w:rsidR="009455DB" w:rsidRPr="009455DB" w:rsidRDefault="009455DB" w:rsidP="009455DB">
            <w:pPr>
              <w:overflowPunct/>
              <w:autoSpaceDE/>
              <w:autoSpaceDN/>
              <w:adjustRightInd/>
              <w:snapToGrid w:val="0"/>
              <w:spacing w:after="0"/>
              <w:textAlignment w:val="auto"/>
              <w:rPr>
                <w:rFonts w:ascii="Times" w:eastAsia="Batang" w:hAnsi="Times"/>
                <w:szCs w:val="24"/>
                <w:lang w:val="en-GB"/>
              </w:rPr>
            </w:pPr>
            <w:r w:rsidRPr="009455DB">
              <w:rPr>
                <w:rFonts w:ascii="Times" w:eastAsia="Batang" w:hAnsi="Times"/>
                <w:szCs w:val="24"/>
                <w:lang w:val="en-GB"/>
              </w:rPr>
              <w:t>Performance metrics</w:t>
            </w:r>
          </w:p>
        </w:tc>
        <w:tc>
          <w:tcPr>
            <w:tcW w:w="5114" w:type="dxa"/>
            <w:shd w:val="clear" w:color="auto" w:fill="auto"/>
            <w:vAlign w:val="center"/>
          </w:tcPr>
          <w:p w14:paraId="7E5BD2E1" w14:textId="77777777" w:rsidR="009455DB" w:rsidRPr="009455DB" w:rsidRDefault="009455DB" w:rsidP="009455DB">
            <w:pPr>
              <w:overflowPunct/>
              <w:autoSpaceDE/>
              <w:autoSpaceDN/>
              <w:adjustRightInd/>
              <w:snapToGrid w:val="0"/>
              <w:spacing w:after="0"/>
              <w:textAlignment w:val="auto"/>
              <w:rPr>
                <w:rFonts w:ascii="Times" w:eastAsia="Batang" w:hAnsi="Times"/>
                <w:szCs w:val="24"/>
                <w:lang w:val="en-GB"/>
              </w:rPr>
            </w:pPr>
            <w:r w:rsidRPr="009455DB">
              <w:rPr>
                <w:rFonts w:ascii="Times" w:eastAsia="Batang" w:hAnsi="Times" w:hint="eastAsia"/>
                <w:szCs w:val="24"/>
                <w:lang w:val="en-GB"/>
              </w:rPr>
              <w:t>1%</w:t>
            </w:r>
            <w:r w:rsidRPr="009455DB">
              <w:rPr>
                <w:rFonts w:ascii="Times" w:eastAsia="Batang" w:hAnsi="Times"/>
                <w:szCs w:val="24"/>
                <w:lang w:val="en-GB"/>
              </w:rPr>
              <w:t xml:space="preserve"> PRACH misdetection probability</w:t>
            </w:r>
          </w:p>
          <w:p w14:paraId="23B60876" w14:textId="77777777" w:rsidR="009455DB" w:rsidRPr="009455DB" w:rsidRDefault="009455DB" w:rsidP="009455DB">
            <w:pPr>
              <w:overflowPunct/>
              <w:autoSpaceDE/>
              <w:autoSpaceDN/>
              <w:adjustRightInd/>
              <w:snapToGrid w:val="0"/>
              <w:spacing w:after="0"/>
              <w:textAlignment w:val="auto"/>
              <w:rPr>
                <w:rFonts w:ascii="Times" w:eastAsia="Batang" w:hAnsi="Times"/>
                <w:szCs w:val="24"/>
                <w:lang w:val="en-GB"/>
              </w:rPr>
            </w:pPr>
            <w:r w:rsidRPr="009455DB">
              <w:rPr>
                <w:rFonts w:ascii="Times" w:eastAsia="Batang" w:hAnsi="Times"/>
                <w:szCs w:val="24"/>
                <w:lang w:val="en-GB"/>
              </w:rPr>
              <w:t>0.1% false alarm probability</w:t>
            </w:r>
          </w:p>
        </w:tc>
      </w:tr>
    </w:tbl>
    <w:p w14:paraId="7FBF289D" w14:textId="77777777" w:rsidR="00704F8A" w:rsidRPr="009455DB" w:rsidRDefault="00704F8A" w:rsidP="00704F8A">
      <w:pPr>
        <w:rPr>
          <w:lang w:val="en-GB" w:eastAsia="zh-CN"/>
        </w:rPr>
      </w:pPr>
    </w:p>
    <w:p w14:paraId="4316F464" w14:textId="77777777" w:rsidR="00704F8A" w:rsidRPr="009930F9" w:rsidRDefault="00704F8A" w:rsidP="00704F8A">
      <w:pPr>
        <w:widowControl w:val="0"/>
        <w:overflowPunct/>
        <w:autoSpaceDE/>
        <w:adjustRightInd/>
        <w:spacing w:after="120"/>
        <w:jc w:val="both"/>
        <w:textAlignment w:val="auto"/>
        <w:rPr>
          <w:highlight w:val="yellow"/>
          <w:lang w:eastAsia="zh-CN"/>
        </w:rPr>
      </w:pPr>
    </w:p>
    <w:sectPr w:rsidR="00704F8A" w:rsidRPr="009930F9" w:rsidSect="006721B4">
      <w:headerReference w:type="even" r:id="rId17"/>
      <w:headerReference w:type="default" r:id="rId18"/>
      <w:footerReference w:type="even" r:id="rId19"/>
      <w:footerReference w:type="default" r:id="rId20"/>
      <w:headerReference w:type="first" r:id="rId21"/>
      <w:footerReference w:type="first" r:id="rId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6BEEA" w14:textId="77777777" w:rsidR="00A067AF" w:rsidRDefault="00A067AF">
      <w:r>
        <w:separator/>
      </w:r>
    </w:p>
  </w:endnote>
  <w:endnote w:type="continuationSeparator" w:id="0">
    <w:p w14:paraId="7F3856CC" w14:textId="77777777" w:rsidR="00A067AF" w:rsidRDefault="00A067AF">
      <w:r>
        <w:continuationSeparator/>
      </w:r>
    </w:p>
  </w:endnote>
  <w:endnote w:type="continuationNotice" w:id="1">
    <w:p w14:paraId="1394FE5E" w14:textId="77777777" w:rsidR="00A067AF" w:rsidRDefault="00A067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58A3F" w14:textId="77777777" w:rsidR="00A067AF" w:rsidRDefault="00A067AF">
      <w:r>
        <w:separator/>
      </w:r>
    </w:p>
  </w:footnote>
  <w:footnote w:type="continuationSeparator" w:id="0">
    <w:p w14:paraId="750150CA" w14:textId="77777777" w:rsidR="00A067AF" w:rsidRDefault="00A067AF">
      <w:r>
        <w:continuationSeparator/>
      </w:r>
    </w:p>
  </w:footnote>
  <w:footnote w:type="continuationNotice" w:id="1">
    <w:p w14:paraId="688257A8" w14:textId="77777777" w:rsidR="00A067AF" w:rsidRDefault="00A067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2"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3"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3B72D6"/>
    <w:multiLevelType w:val="hybridMultilevel"/>
    <w:tmpl w:val="97787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C16BA0"/>
    <w:multiLevelType w:val="hybridMultilevel"/>
    <w:tmpl w:val="51768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5D406F8"/>
    <w:multiLevelType w:val="hybridMultilevel"/>
    <w:tmpl w:val="ECF89308"/>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3A2FF9"/>
    <w:multiLevelType w:val="multilevel"/>
    <w:tmpl w:val="5344D1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30"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60C1137A"/>
    <w:multiLevelType w:val="hybridMultilevel"/>
    <w:tmpl w:val="D8EC4FF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987242972">
    <w:abstractNumId w:val="12"/>
  </w:num>
  <w:num w:numId="2" w16cid:durableId="409930659">
    <w:abstractNumId w:val="25"/>
  </w:num>
  <w:num w:numId="3" w16cid:durableId="886182535">
    <w:abstractNumId w:val="36"/>
  </w:num>
  <w:num w:numId="4" w16cid:durableId="4371403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89781469">
    <w:abstractNumId w:val="29"/>
  </w:num>
  <w:num w:numId="6" w16cid:durableId="486550867">
    <w:abstractNumId w:val="22"/>
  </w:num>
  <w:num w:numId="7" w16cid:durableId="1815831602">
    <w:abstractNumId w:val="34"/>
  </w:num>
  <w:num w:numId="8" w16cid:durableId="1576738339">
    <w:abstractNumId w:val="26"/>
  </w:num>
  <w:num w:numId="9" w16cid:durableId="1606840973">
    <w:abstractNumId w:val="23"/>
  </w:num>
  <w:num w:numId="10" w16cid:durableId="1019772434">
    <w:abstractNumId w:val="24"/>
  </w:num>
  <w:num w:numId="11" w16cid:durableId="691226493">
    <w:abstractNumId w:val="8"/>
  </w:num>
  <w:num w:numId="12" w16cid:durableId="885990725">
    <w:abstractNumId w:val="7"/>
  </w:num>
  <w:num w:numId="13" w16cid:durableId="1633901619">
    <w:abstractNumId w:val="11"/>
  </w:num>
  <w:num w:numId="14" w16cid:durableId="1097678415">
    <w:abstractNumId w:val="14"/>
  </w:num>
  <w:num w:numId="15" w16cid:durableId="267810449">
    <w:abstractNumId w:val="17"/>
  </w:num>
  <w:num w:numId="16" w16cid:durableId="1789929546">
    <w:abstractNumId w:val="16"/>
  </w:num>
  <w:num w:numId="17" w16cid:durableId="1121461173">
    <w:abstractNumId w:val="2"/>
  </w:num>
  <w:num w:numId="18" w16cid:durableId="1002125873">
    <w:abstractNumId w:val="4"/>
  </w:num>
  <w:num w:numId="19" w16cid:durableId="2124574514">
    <w:abstractNumId w:val="33"/>
  </w:num>
  <w:num w:numId="20" w16cid:durableId="1426414686">
    <w:abstractNumId w:val="30"/>
  </w:num>
  <w:num w:numId="21" w16cid:durableId="211306022">
    <w:abstractNumId w:val="21"/>
  </w:num>
  <w:num w:numId="22" w16cid:durableId="2079863378">
    <w:abstractNumId w:val="19"/>
  </w:num>
  <w:num w:numId="23" w16cid:durableId="1253126568">
    <w:abstractNumId w:val="35"/>
  </w:num>
  <w:num w:numId="24" w16cid:durableId="268853157">
    <w:abstractNumId w:val="6"/>
  </w:num>
  <w:num w:numId="25" w16cid:durableId="239145146">
    <w:abstractNumId w:val="31"/>
  </w:num>
  <w:num w:numId="26" w16cid:durableId="1559516463">
    <w:abstractNumId w:val="28"/>
  </w:num>
  <w:num w:numId="27" w16cid:durableId="1070419650">
    <w:abstractNumId w:val="9"/>
  </w:num>
  <w:num w:numId="28" w16cid:durableId="1272974696">
    <w:abstractNumId w:val="18"/>
  </w:num>
  <w:num w:numId="29" w16cid:durableId="1946309229">
    <w:abstractNumId w:val="15"/>
  </w:num>
  <w:num w:numId="30" w16cid:durableId="1654526702">
    <w:abstractNumId w:val="13"/>
  </w:num>
  <w:num w:numId="31" w16cid:durableId="1305700527">
    <w:abstractNumId w:val="1"/>
  </w:num>
  <w:num w:numId="32" w16cid:durableId="1255741656">
    <w:abstractNumId w:val="27"/>
  </w:num>
  <w:num w:numId="33" w16cid:durableId="1596743889">
    <w:abstractNumId w:val="20"/>
  </w:num>
  <w:num w:numId="34" w16cid:durableId="185607430">
    <w:abstractNumId w:val="32"/>
  </w:num>
  <w:num w:numId="35" w16cid:durableId="181406761">
    <w:abstractNumId w:val="5"/>
  </w:num>
  <w:num w:numId="36" w16cid:durableId="1103185135">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s-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CwNLcwNzQwMjBQ0lEKTi0uzszPAykwrQUA8gnjUi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85"/>
    <w:rsid w:val="000012ED"/>
    <w:rsid w:val="00001410"/>
    <w:rsid w:val="00001441"/>
    <w:rsid w:val="00001839"/>
    <w:rsid w:val="000018BB"/>
    <w:rsid w:val="00001AD4"/>
    <w:rsid w:val="00001EC9"/>
    <w:rsid w:val="00001F46"/>
    <w:rsid w:val="00001F84"/>
    <w:rsid w:val="00001FC3"/>
    <w:rsid w:val="00002375"/>
    <w:rsid w:val="00002459"/>
    <w:rsid w:val="000026BA"/>
    <w:rsid w:val="0000271F"/>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0"/>
    <w:rsid w:val="00004E83"/>
    <w:rsid w:val="000050C5"/>
    <w:rsid w:val="00005146"/>
    <w:rsid w:val="000051F0"/>
    <w:rsid w:val="000052D5"/>
    <w:rsid w:val="00005327"/>
    <w:rsid w:val="0000553B"/>
    <w:rsid w:val="000056EE"/>
    <w:rsid w:val="00005B27"/>
    <w:rsid w:val="0000604D"/>
    <w:rsid w:val="0000605B"/>
    <w:rsid w:val="00006780"/>
    <w:rsid w:val="00006870"/>
    <w:rsid w:val="0000691C"/>
    <w:rsid w:val="00006979"/>
    <w:rsid w:val="00006C7A"/>
    <w:rsid w:val="000070C4"/>
    <w:rsid w:val="0000728B"/>
    <w:rsid w:val="000072BD"/>
    <w:rsid w:val="00007309"/>
    <w:rsid w:val="000074A9"/>
    <w:rsid w:val="000074F2"/>
    <w:rsid w:val="0000759D"/>
    <w:rsid w:val="0000792C"/>
    <w:rsid w:val="00007A2E"/>
    <w:rsid w:val="00007AFF"/>
    <w:rsid w:val="00007CEF"/>
    <w:rsid w:val="00007E2F"/>
    <w:rsid w:val="00007F29"/>
    <w:rsid w:val="00007F52"/>
    <w:rsid w:val="000101EF"/>
    <w:rsid w:val="000105C6"/>
    <w:rsid w:val="000105DC"/>
    <w:rsid w:val="0001090F"/>
    <w:rsid w:val="00010B4A"/>
    <w:rsid w:val="00010BA1"/>
    <w:rsid w:val="00010BEF"/>
    <w:rsid w:val="00010E97"/>
    <w:rsid w:val="00010EF1"/>
    <w:rsid w:val="00010F88"/>
    <w:rsid w:val="00010FD1"/>
    <w:rsid w:val="0001109B"/>
    <w:rsid w:val="000111B1"/>
    <w:rsid w:val="000112EB"/>
    <w:rsid w:val="000113EE"/>
    <w:rsid w:val="00011703"/>
    <w:rsid w:val="00011754"/>
    <w:rsid w:val="00011B80"/>
    <w:rsid w:val="00011F10"/>
    <w:rsid w:val="00011F40"/>
    <w:rsid w:val="00012014"/>
    <w:rsid w:val="0001208A"/>
    <w:rsid w:val="000124D1"/>
    <w:rsid w:val="0001273E"/>
    <w:rsid w:val="0001282B"/>
    <w:rsid w:val="00012A11"/>
    <w:rsid w:val="00012D90"/>
    <w:rsid w:val="00013152"/>
    <w:rsid w:val="0001321B"/>
    <w:rsid w:val="00013587"/>
    <w:rsid w:val="000137FF"/>
    <w:rsid w:val="00013A6C"/>
    <w:rsid w:val="00013A6D"/>
    <w:rsid w:val="00013B63"/>
    <w:rsid w:val="00013F18"/>
    <w:rsid w:val="00014001"/>
    <w:rsid w:val="000140EF"/>
    <w:rsid w:val="00014150"/>
    <w:rsid w:val="000141F0"/>
    <w:rsid w:val="0001426C"/>
    <w:rsid w:val="000145DB"/>
    <w:rsid w:val="00014663"/>
    <w:rsid w:val="00014C26"/>
    <w:rsid w:val="00014DB7"/>
    <w:rsid w:val="00014F78"/>
    <w:rsid w:val="00014F81"/>
    <w:rsid w:val="00015395"/>
    <w:rsid w:val="00015549"/>
    <w:rsid w:val="000156A9"/>
    <w:rsid w:val="000157C4"/>
    <w:rsid w:val="000157EA"/>
    <w:rsid w:val="0001582A"/>
    <w:rsid w:val="00015995"/>
    <w:rsid w:val="00015A2D"/>
    <w:rsid w:val="00015BCB"/>
    <w:rsid w:val="00015F43"/>
    <w:rsid w:val="00016000"/>
    <w:rsid w:val="0001628A"/>
    <w:rsid w:val="000162B2"/>
    <w:rsid w:val="0001686C"/>
    <w:rsid w:val="00016A24"/>
    <w:rsid w:val="00016BD7"/>
    <w:rsid w:val="00016DCE"/>
    <w:rsid w:val="00016F62"/>
    <w:rsid w:val="00016FD1"/>
    <w:rsid w:val="00017000"/>
    <w:rsid w:val="000170BA"/>
    <w:rsid w:val="00017171"/>
    <w:rsid w:val="0001729B"/>
    <w:rsid w:val="00017309"/>
    <w:rsid w:val="0001767C"/>
    <w:rsid w:val="00017AC6"/>
    <w:rsid w:val="00017B0F"/>
    <w:rsid w:val="00017EF4"/>
    <w:rsid w:val="00017F4A"/>
    <w:rsid w:val="00017F71"/>
    <w:rsid w:val="0002028F"/>
    <w:rsid w:val="00020331"/>
    <w:rsid w:val="000205C1"/>
    <w:rsid w:val="000205F3"/>
    <w:rsid w:val="000206D1"/>
    <w:rsid w:val="0002076B"/>
    <w:rsid w:val="000208B8"/>
    <w:rsid w:val="00020D5E"/>
    <w:rsid w:val="00020D61"/>
    <w:rsid w:val="00020D70"/>
    <w:rsid w:val="0002130A"/>
    <w:rsid w:val="000214B0"/>
    <w:rsid w:val="000215D7"/>
    <w:rsid w:val="0002165C"/>
    <w:rsid w:val="00021A2F"/>
    <w:rsid w:val="00021C67"/>
    <w:rsid w:val="00021CDF"/>
    <w:rsid w:val="00021DEC"/>
    <w:rsid w:val="00021E12"/>
    <w:rsid w:val="0002204B"/>
    <w:rsid w:val="000222F7"/>
    <w:rsid w:val="000226C4"/>
    <w:rsid w:val="000228C4"/>
    <w:rsid w:val="000229E4"/>
    <w:rsid w:val="00022DD0"/>
    <w:rsid w:val="00022F98"/>
    <w:rsid w:val="00023435"/>
    <w:rsid w:val="00023547"/>
    <w:rsid w:val="000238C3"/>
    <w:rsid w:val="00023A25"/>
    <w:rsid w:val="00023AA9"/>
    <w:rsid w:val="00023C29"/>
    <w:rsid w:val="00023CA4"/>
    <w:rsid w:val="00023CCF"/>
    <w:rsid w:val="000241B2"/>
    <w:rsid w:val="000245C8"/>
    <w:rsid w:val="00024773"/>
    <w:rsid w:val="000248D8"/>
    <w:rsid w:val="00024E37"/>
    <w:rsid w:val="00024E57"/>
    <w:rsid w:val="0002506A"/>
    <w:rsid w:val="000250E8"/>
    <w:rsid w:val="0002511C"/>
    <w:rsid w:val="00025281"/>
    <w:rsid w:val="00025312"/>
    <w:rsid w:val="00025576"/>
    <w:rsid w:val="000255A1"/>
    <w:rsid w:val="000256CE"/>
    <w:rsid w:val="00025708"/>
    <w:rsid w:val="000257A3"/>
    <w:rsid w:val="000258DD"/>
    <w:rsid w:val="0002591B"/>
    <w:rsid w:val="00025AFC"/>
    <w:rsid w:val="00025BC1"/>
    <w:rsid w:val="00025D9D"/>
    <w:rsid w:val="000260B5"/>
    <w:rsid w:val="0002622E"/>
    <w:rsid w:val="00026235"/>
    <w:rsid w:val="000265BD"/>
    <w:rsid w:val="000266A4"/>
    <w:rsid w:val="000266AE"/>
    <w:rsid w:val="00026717"/>
    <w:rsid w:val="00026723"/>
    <w:rsid w:val="00026905"/>
    <w:rsid w:val="00026977"/>
    <w:rsid w:val="0002698A"/>
    <w:rsid w:val="00026A4C"/>
    <w:rsid w:val="00026AF7"/>
    <w:rsid w:val="00026E9D"/>
    <w:rsid w:val="00026EF9"/>
    <w:rsid w:val="00027128"/>
    <w:rsid w:val="00027244"/>
    <w:rsid w:val="00027317"/>
    <w:rsid w:val="00027333"/>
    <w:rsid w:val="00027614"/>
    <w:rsid w:val="00027697"/>
    <w:rsid w:val="0002782C"/>
    <w:rsid w:val="00027835"/>
    <w:rsid w:val="0002790C"/>
    <w:rsid w:val="00027930"/>
    <w:rsid w:val="00027B3C"/>
    <w:rsid w:val="00027B7E"/>
    <w:rsid w:val="00027EF6"/>
    <w:rsid w:val="00027F33"/>
    <w:rsid w:val="000300FE"/>
    <w:rsid w:val="00030540"/>
    <w:rsid w:val="00030766"/>
    <w:rsid w:val="00030903"/>
    <w:rsid w:val="000309C0"/>
    <w:rsid w:val="00030B4E"/>
    <w:rsid w:val="00030ED5"/>
    <w:rsid w:val="00030F74"/>
    <w:rsid w:val="00031242"/>
    <w:rsid w:val="0003125B"/>
    <w:rsid w:val="000318F2"/>
    <w:rsid w:val="00031ACD"/>
    <w:rsid w:val="00031E61"/>
    <w:rsid w:val="00031EDD"/>
    <w:rsid w:val="00031FF3"/>
    <w:rsid w:val="00032164"/>
    <w:rsid w:val="0003216D"/>
    <w:rsid w:val="000321DC"/>
    <w:rsid w:val="00032416"/>
    <w:rsid w:val="0003243C"/>
    <w:rsid w:val="000326CF"/>
    <w:rsid w:val="000326D3"/>
    <w:rsid w:val="000327DF"/>
    <w:rsid w:val="000329B0"/>
    <w:rsid w:val="00032A64"/>
    <w:rsid w:val="00032F9E"/>
    <w:rsid w:val="000331E3"/>
    <w:rsid w:val="0003320C"/>
    <w:rsid w:val="000334D2"/>
    <w:rsid w:val="00033834"/>
    <w:rsid w:val="00033944"/>
    <w:rsid w:val="00033A55"/>
    <w:rsid w:val="00033AE8"/>
    <w:rsid w:val="00033C1B"/>
    <w:rsid w:val="00033E5C"/>
    <w:rsid w:val="0003421C"/>
    <w:rsid w:val="00034416"/>
    <w:rsid w:val="00034483"/>
    <w:rsid w:val="000349B7"/>
    <w:rsid w:val="00034A4D"/>
    <w:rsid w:val="00034DC2"/>
    <w:rsid w:val="00034E53"/>
    <w:rsid w:val="00034EE3"/>
    <w:rsid w:val="00034EEC"/>
    <w:rsid w:val="000350B6"/>
    <w:rsid w:val="00035111"/>
    <w:rsid w:val="0003540B"/>
    <w:rsid w:val="000358AE"/>
    <w:rsid w:val="00035C21"/>
    <w:rsid w:val="00035CAB"/>
    <w:rsid w:val="00035CCB"/>
    <w:rsid w:val="00035D4F"/>
    <w:rsid w:val="00035D62"/>
    <w:rsid w:val="00036015"/>
    <w:rsid w:val="0003628A"/>
    <w:rsid w:val="000363A8"/>
    <w:rsid w:val="00036416"/>
    <w:rsid w:val="00036A16"/>
    <w:rsid w:val="00036B6F"/>
    <w:rsid w:val="00036BE6"/>
    <w:rsid w:val="00036C45"/>
    <w:rsid w:val="00036CDD"/>
    <w:rsid w:val="00036D9D"/>
    <w:rsid w:val="00036E7F"/>
    <w:rsid w:val="00036FA7"/>
    <w:rsid w:val="00036FC6"/>
    <w:rsid w:val="00037118"/>
    <w:rsid w:val="00037715"/>
    <w:rsid w:val="000377E3"/>
    <w:rsid w:val="00037910"/>
    <w:rsid w:val="00037A21"/>
    <w:rsid w:val="00037F3F"/>
    <w:rsid w:val="000401B9"/>
    <w:rsid w:val="000401C5"/>
    <w:rsid w:val="000401FE"/>
    <w:rsid w:val="00040316"/>
    <w:rsid w:val="000404F2"/>
    <w:rsid w:val="000407FB"/>
    <w:rsid w:val="00040B0D"/>
    <w:rsid w:val="00040CE7"/>
    <w:rsid w:val="00040F7A"/>
    <w:rsid w:val="000412B7"/>
    <w:rsid w:val="000412DE"/>
    <w:rsid w:val="000413B8"/>
    <w:rsid w:val="0004182E"/>
    <w:rsid w:val="000418B0"/>
    <w:rsid w:val="000418C8"/>
    <w:rsid w:val="000419C4"/>
    <w:rsid w:val="00041AA6"/>
    <w:rsid w:val="00041BBF"/>
    <w:rsid w:val="00041C3D"/>
    <w:rsid w:val="00041DF5"/>
    <w:rsid w:val="00041FF9"/>
    <w:rsid w:val="00042326"/>
    <w:rsid w:val="000424B5"/>
    <w:rsid w:val="00042522"/>
    <w:rsid w:val="000426B1"/>
    <w:rsid w:val="00042BFC"/>
    <w:rsid w:val="00042D41"/>
    <w:rsid w:val="00042DDE"/>
    <w:rsid w:val="00042E13"/>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836"/>
    <w:rsid w:val="00045B10"/>
    <w:rsid w:val="00045E4E"/>
    <w:rsid w:val="00045FCC"/>
    <w:rsid w:val="000461D9"/>
    <w:rsid w:val="0004660D"/>
    <w:rsid w:val="0004661F"/>
    <w:rsid w:val="000468E3"/>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B0F"/>
    <w:rsid w:val="00047DE0"/>
    <w:rsid w:val="00050152"/>
    <w:rsid w:val="000501AD"/>
    <w:rsid w:val="0005030B"/>
    <w:rsid w:val="0005055B"/>
    <w:rsid w:val="000505E0"/>
    <w:rsid w:val="0005072E"/>
    <w:rsid w:val="0005094F"/>
    <w:rsid w:val="00050A18"/>
    <w:rsid w:val="00050FDA"/>
    <w:rsid w:val="0005100F"/>
    <w:rsid w:val="0005108D"/>
    <w:rsid w:val="00051135"/>
    <w:rsid w:val="00051217"/>
    <w:rsid w:val="0005136B"/>
    <w:rsid w:val="0005151B"/>
    <w:rsid w:val="00051586"/>
    <w:rsid w:val="00051770"/>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5FD0"/>
    <w:rsid w:val="0005602E"/>
    <w:rsid w:val="00056057"/>
    <w:rsid w:val="00056171"/>
    <w:rsid w:val="00056197"/>
    <w:rsid w:val="0005651C"/>
    <w:rsid w:val="0005684B"/>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41"/>
    <w:rsid w:val="00060A88"/>
    <w:rsid w:val="00060BAC"/>
    <w:rsid w:val="00060F18"/>
    <w:rsid w:val="00060F6C"/>
    <w:rsid w:val="00060FDB"/>
    <w:rsid w:val="000610C5"/>
    <w:rsid w:val="000610EE"/>
    <w:rsid w:val="000612C5"/>
    <w:rsid w:val="0006131F"/>
    <w:rsid w:val="00061429"/>
    <w:rsid w:val="0006151D"/>
    <w:rsid w:val="00061ACF"/>
    <w:rsid w:val="00061E34"/>
    <w:rsid w:val="0006216C"/>
    <w:rsid w:val="000621A9"/>
    <w:rsid w:val="000625CF"/>
    <w:rsid w:val="0006263A"/>
    <w:rsid w:val="000628DC"/>
    <w:rsid w:val="0006291D"/>
    <w:rsid w:val="00062F95"/>
    <w:rsid w:val="0006308B"/>
    <w:rsid w:val="000633C3"/>
    <w:rsid w:val="00063485"/>
    <w:rsid w:val="000634F0"/>
    <w:rsid w:val="0006358E"/>
    <w:rsid w:val="000635A5"/>
    <w:rsid w:val="000636C9"/>
    <w:rsid w:val="0006370E"/>
    <w:rsid w:val="0006399C"/>
    <w:rsid w:val="000639C7"/>
    <w:rsid w:val="00063BA9"/>
    <w:rsid w:val="00063D87"/>
    <w:rsid w:val="00063F57"/>
    <w:rsid w:val="00063FEC"/>
    <w:rsid w:val="0006406C"/>
    <w:rsid w:val="0006416A"/>
    <w:rsid w:val="000641F7"/>
    <w:rsid w:val="00064352"/>
    <w:rsid w:val="0006436D"/>
    <w:rsid w:val="000643CD"/>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346"/>
    <w:rsid w:val="0006667B"/>
    <w:rsid w:val="000667D1"/>
    <w:rsid w:val="0006685D"/>
    <w:rsid w:val="00066970"/>
    <w:rsid w:val="00066C4C"/>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911"/>
    <w:rsid w:val="00067B40"/>
    <w:rsid w:val="00067FE2"/>
    <w:rsid w:val="00070378"/>
    <w:rsid w:val="0007043B"/>
    <w:rsid w:val="00070522"/>
    <w:rsid w:val="0007055F"/>
    <w:rsid w:val="00070868"/>
    <w:rsid w:val="00070FC5"/>
    <w:rsid w:val="00070FD0"/>
    <w:rsid w:val="0007118F"/>
    <w:rsid w:val="000711FB"/>
    <w:rsid w:val="00071204"/>
    <w:rsid w:val="000713C1"/>
    <w:rsid w:val="000713DE"/>
    <w:rsid w:val="000716FB"/>
    <w:rsid w:val="000718D9"/>
    <w:rsid w:val="00071910"/>
    <w:rsid w:val="00071C3F"/>
    <w:rsid w:val="00071E9B"/>
    <w:rsid w:val="000720B8"/>
    <w:rsid w:val="00072125"/>
    <w:rsid w:val="00072519"/>
    <w:rsid w:val="00072540"/>
    <w:rsid w:val="000725AD"/>
    <w:rsid w:val="00072953"/>
    <w:rsid w:val="00072AB4"/>
    <w:rsid w:val="00072B16"/>
    <w:rsid w:val="00072D4E"/>
    <w:rsid w:val="00072E75"/>
    <w:rsid w:val="00072EFA"/>
    <w:rsid w:val="00073097"/>
    <w:rsid w:val="00073229"/>
    <w:rsid w:val="0007364E"/>
    <w:rsid w:val="00073785"/>
    <w:rsid w:val="00073A1F"/>
    <w:rsid w:val="00073D9C"/>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E9B"/>
    <w:rsid w:val="000762C3"/>
    <w:rsid w:val="00076590"/>
    <w:rsid w:val="00076903"/>
    <w:rsid w:val="0007694B"/>
    <w:rsid w:val="00076C52"/>
    <w:rsid w:val="00076EBA"/>
    <w:rsid w:val="00076FD2"/>
    <w:rsid w:val="00077579"/>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607"/>
    <w:rsid w:val="000826FF"/>
    <w:rsid w:val="000827D8"/>
    <w:rsid w:val="00082916"/>
    <w:rsid w:val="00082A42"/>
    <w:rsid w:val="00082A49"/>
    <w:rsid w:val="00082E14"/>
    <w:rsid w:val="00082EF0"/>
    <w:rsid w:val="00083205"/>
    <w:rsid w:val="00083322"/>
    <w:rsid w:val="000834A4"/>
    <w:rsid w:val="00083788"/>
    <w:rsid w:val="0008392D"/>
    <w:rsid w:val="00083ABF"/>
    <w:rsid w:val="00083E4B"/>
    <w:rsid w:val="00084255"/>
    <w:rsid w:val="000842E8"/>
    <w:rsid w:val="000844CD"/>
    <w:rsid w:val="000844E2"/>
    <w:rsid w:val="000845CA"/>
    <w:rsid w:val="00084A27"/>
    <w:rsid w:val="00084D2E"/>
    <w:rsid w:val="00085006"/>
    <w:rsid w:val="00085239"/>
    <w:rsid w:val="0008562B"/>
    <w:rsid w:val="00085860"/>
    <w:rsid w:val="00085A20"/>
    <w:rsid w:val="00085A56"/>
    <w:rsid w:val="00085AD0"/>
    <w:rsid w:val="00085C0E"/>
    <w:rsid w:val="00085E75"/>
    <w:rsid w:val="00085FFC"/>
    <w:rsid w:val="000862BA"/>
    <w:rsid w:val="00086B50"/>
    <w:rsid w:val="00086C4D"/>
    <w:rsid w:val="00086CF2"/>
    <w:rsid w:val="00086D50"/>
    <w:rsid w:val="00086E7B"/>
    <w:rsid w:val="000871D3"/>
    <w:rsid w:val="0008731C"/>
    <w:rsid w:val="0008760B"/>
    <w:rsid w:val="00087881"/>
    <w:rsid w:val="00087BAB"/>
    <w:rsid w:val="00087BBB"/>
    <w:rsid w:val="00087CD9"/>
    <w:rsid w:val="00087DBB"/>
    <w:rsid w:val="00087E29"/>
    <w:rsid w:val="00087E36"/>
    <w:rsid w:val="00087F91"/>
    <w:rsid w:val="00090573"/>
    <w:rsid w:val="00090586"/>
    <w:rsid w:val="000906C2"/>
    <w:rsid w:val="000906E3"/>
    <w:rsid w:val="0009086C"/>
    <w:rsid w:val="00091606"/>
    <w:rsid w:val="00091714"/>
    <w:rsid w:val="0009176C"/>
    <w:rsid w:val="0009176E"/>
    <w:rsid w:val="00091AF2"/>
    <w:rsid w:val="00091D0A"/>
    <w:rsid w:val="00091F99"/>
    <w:rsid w:val="00091FD7"/>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7F2"/>
    <w:rsid w:val="000937FA"/>
    <w:rsid w:val="0009399E"/>
    <w:rsid w:val="00093D4B"/>
    <w:rsid w:val="0009437A"/>
    <w:rsid w:val="00094489"/>
    <w:rsid w:val="000945FC"/>
    <w:rsid w:val="000947B7"/>
    <w:rsid w:val="000949A9"/>
    <w:rsid w:val="00094AF2"/>
    <w:rsid w:val="0009566D"/>
    <w:rsid w:val="00095671"/>
    <w:rsid w:val="00095920"/>
    <w:rsid w:val="00095930"/>
    <w:rsid w:val="00095B4A"/>
    <w:rsid w:val="00095E7B"/>
    <w:rsid w:val="00095F53"/>
    <w:rsid w:val="0009612D"/>
    <w:rsid w:val="0009653B"/>
    <w:rsid w:val="00096702"/>
    <w:rsid w:val="0009680E"/>
    <w:rsid w:val="000968D8"/>
    <w:rsid w:val="00096F12"/>
    <w:rsid w:val="0009709B"/>
    <w:rsid w:val="000972DF"/>
    <w:rsid w:val="00097620"/>
    <w:rsid w:val="00097881"/>
    <w:rsid w:val="00097889"/>
    <w:rsid w:val="00097939"/>
    <w:rsid w:val="000979DA"/>
    <w:rsid w:val="000979F0"/>
    <w:rsid w:val="00097AE8"/>
    <w:rsid w:val="00097BFB"/>
    <w:rsid w:val="00097F80"/>
    <w:rsid w:val="000A02DC"/>
    <w:rsid w:val="000A0462"/>
    <w:rsid w:val="000A0702"/>
    <w:rsid w:val="000A070B"/>
    <w:rsid w:val="000A0CA1"/>
    <w:rsid w:val="000A0E99"/>
    <w:rsid w:val="000A10E3"/>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107"/>
    <w:rsid w:val="000A33FC"/>
    <w:rsid w:val="000A33FE"/>
    <w:rsid w:val="000A3685"/>
    <w:rsid w:val="000A36CA"/>
    <w:rsid w:val="000A3A34"/>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77D"/>
    <w:rsid w:val="000A5AE2"/>
    <w:rsid w:val="000A5B69"/>
    <w:rsid w:val="000A5D29"/>
    <w:rsid w:val="000A5E3D"/>
    <w:rsid w:val="000A5ED8"/>
    <w:rsid w:val="000A61CB"/>
    <w:rsid w:val="000A64B8"/>
    <w:rsid w:val="000A6788"/>
    <w:rsid w:val="000A67DE"/>
    <w:rsid w:val="000A6AC2"/>
    <w:rsid w:val="000A6AC6"/>
    <w:rsid w:val="000A6AD7"/>
    <w:rsid w:val="000A6CFE"/>
    <w:rsid w:val="000A6D27"/>
    <w:rsid w:val="000A7241"/>
    <w:rsid w:val="000A739F"/>
    <w:rsid w:val="000A75CE"/>
    <w:rsid w:val="000A75E1"/>
    <w:rsid w:val="000A7786"/>
    <w:rsid w:val="000A7895"/>
    <w:rsid w:val="000A7C60"/>
    <w:rsid w:val="000A7C88"/>
    <w:rsid w:val="000A7E17"/>
    <w:rsid w:val="000A7EE3"/>
    <w:rsid w:val="000A7F09"/>
    <w:rsid w:val="000B02C2"/>
    <w:rsid w:val="000B0424"/>
    <w:rsid w:val="000B058C"/>
    <w:rsid w:val="000B065E"/>
    <w:rsid w:val="000B081C"/>
    <w:rsid w:val="000B0D86"/>
    <w:rsid w:val="000B0DB5"/>
    <w:rsid w:val="000B1061"/>
    <w:rsid w:val="000B10AB"/>
    <w:rsid w:val="000B1251"/>
    <w:rsid w:val="000B1429"/>
    <w:rsid w:val="000B1491"/>
    <w:rsid w:val="000B1498"/>
    <w:rsid w:val="000B14C3"/>
    <w:rsid w:val="000B16A2"/>
    <w:rsid w:val="000B17A1"/>
    <w:rsid w:val="000B18B2"/>
    <w:rsid w:val="000B1A5E"/>
    <w:rsid w:val="000B1CD3"/>
    <w:rsid w:val="000B22E2"/>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BDF"/>
    <w:rsid w:val="000B6D03"/>
    <w:rsid w:val="000B71B6"/>
    <w:rsid w:val="000B7387"/>
    <w:rsid w:val="000B769F"/>
    <w:rsid w:val="000B76BB"/>
    <w:rsid w:val="000B78AF"/>
    <w:rsid w:val="000B7B1B"/>
    <w:rsid w:val="000B7C2D"/>
    <w:rsid w:val="000B7D5E"/>
    <w:rsid w:val="000C0093"/>
    <w:rsid w:val="000C0680"/>
    <w:rsid w:val="000C09A5"/>
    <w:rsid w:val="000C0A5F"/>
    <w:rsid w:val="000C0DBB"/>
    <w:rsid w:val="000C0E39"/>
    <w:rsid w:val="000C133A"/>
    <w:rsid w:val="000C134E"/>
    <w:rsid w:val="000C1527"/>
    <w:rsid w:val="000C1B80"/>
    <w:rsid w:val="000C1D63"/>
    <w:rsid w:val="000C1DBD"/>
    <w:rsid w:val="000C1F69"/>
    <w:rsid w:val="000C2483"/>
    <w:rsid w:val="000C261A"/>
    <w:rsid w:val="000C2A8D"/>
    <w:rsid w:val="000C2B07"/>
    <w:rsid w:val="000C2C53"/>
    <w:rsid w:val="000C2D31"/>
    <w:rsid w:val="000C2DE1"/>
    <w:rsid w:val="000C2E32"/>
    <w:rsid w:val="000C2E47"/>
    <w:rsid w:val="000C306D"/>
    <w:rsid w:val="000C314A"/>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68F"/>
    <w:rsid w:val="000C570E"/>
    <w:rsid w:val="000C5759"/>
    <w:rsid w:val="000C5A03"/>
    <w:rsid w:val="000C5A71"/>
    <w:rsid w:val="000C5C09"/>
    <w:rsid w:val="000C5C2F"/>
    <w:rsid w:val="000C5E7D"/>
    <w:rsid w:val="000C6559"/>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47E"/>
    <w:rsid w:val="000D25CB"/>
    <w:rsid w:val="000D2AE0"/>
    <w:rsid w:val="000D2B74"/>
    <w:rsid w:val="000D2D04"/>
    <w:rsid w:val="000D2D11"/>
    <w:rsid w:val="000D2EA5"/>
    <w:rsid w:val="000D2EDA"/>
    <w:rsid w:val="000D2F92"/>
    <w:rsid w:val="000D301C"/>
    <w:rsid w:val="000D3342"/>
    <w:rsid w:val="000D3353"/>
    <w:rsid w:val="000D33C4"/>
    <w:rsid w:val="000D35D4"/>
    <w:rsid w:val="000D362A"/>
    <w:rsid w:val="000D37FA"/>
    <w:rsid w:val="000D3A1D"/>
    <w:rsid w:val="000D3A6C"/>
    <w:rsid w:val="000D3AB8"/>
    <w:rsid w:val="000D4031"/>
    <w:rsid w:val="000D42E0"/>
    <w:rsid w:val="000D4324"/>
    <w:rsid w:val="000D45BC"/>
    <w:rsid w:val="000D45D4"/>
    <w:rsid w:val="000D46EE"/>
    <w:rsid w:val="000D4ABD"/>
    <w:rsid w:val="000D4D20"/>
    <w:rsid w:val="000D4DE6"/>
    <w:rsid w:val="000D4DFF"/>
    <w:rsid w:val="000D5153"/>
    <w:rsid w:val="000D51BA"/>
    <w:rsid w:val="000D540E"/>
    <w:rsid w:val="000D55EA"/>
    <w:rsid w:val="000D5607"/>
    <w:rsid w:val="000D5711"/>
    <w:rsid w:val="000D5718"/>
    <w:rsid w:val="000D58FA"/>
    <w:rsid w:val="000D59D6"/>
    <w:rsid w:val="000D5AB0"/>
    <w:rsid w:val="000D5AD1"/>
    <w:rsid w:val="000D5B80"/>
    <w:rsid w:val="000D5C0C"/>
    <w:rsid w:val="000D5D6A"/>
    <w:rsid w:val="000D5E4D"/>
    <w:rsid w:val="000D6304"/>
    <w:rsid w:val="000D6374"/>
    <w:rsid w:val="000D6377"/>
    <w:rsid w:val="000D6434"/>
    <w:rsid w:val="000D660C"/>
    <w:rsid w:val="000D66D2"/>
    <w:rsid w:val="000D6730"/>
    <w:rsid w:val="000D67F1"/>
    <w:rsid w:val="000D697E"/>
    <w:rsid w:val="000D6BB1"/>
    <w:rsid w:val="000D6DCE"/>
    <w:rsid w:val="000D6E96"/>
    <w:rsid w:val="000D6ED5"/>
    <w:rsid w:val="000D7268"/>
    <w:rsid w:val="000D7374"/>
    <w:rsid w:val="000D742E"/>
    <w:rsid w:val="000D75CC"/>
    <w:rsid w:val="000D7607"/>
    <w:rsid w:val="000D7610"/>
    <w:rsid w:val="000D7631"/>
    <w:rsid w:val="000D7783"/>
    <w:rsid w:val="000D79E1"/>
    <w:rsid w:val="000D7C7C"/>
    <w:rsid w:val="000D7F4D"/>
    <w:rsid w:val="000D7FF4"/>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C3A"/>
    <w:rsid w:val="000E1E8E"/>
    <w:rsid w:val="000E1F7E"/>
    <w:rsid w:val="000E20CF"/>
    <w:rsid w:val="000E2504"/>
    <w:rsid w:val="000E25F1"/>
    <w:rsid w:val="000E2728"/>
    <w:rsid w:val="000E279B"/>
    <w:rsid w:val="000E2913"/>
    <w:rsid w:val="000E2941"/>
    <w:rsid w:val="000E2A4C"/>
    <w:rsid w:val="000E3075"/>
    <w:rsid w:val="000E31B8"/>
    <w:rsid w:val="000E31D7"/>
    <w:rsid w:val="000E3358"/>
    <w:rsid w:val="000E33FC"/>
    <w:rsid w:val="000E35DD"/>
    <w:rsid w:val="000E3740"/>
    <w:rsid w:val="000E3895"/>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5DF"/>
    <w:rsid w:val="000E783F"/>
    <w:rsid w:val="000E793C"/>
    <w:rsid w:val="000E7D6B"/>
    <w:rsid w:val="000E7F51"/>
    <w:rsid w:val="000E7FAC"/>
    <w:rsid w:val="000E7FEE"/>
    <w:rsid w:val="000F00D8"/>
    <w:rsid w:val="000F02B4"/>
    <w:rsid w:val="000F0384"/>
    <w:rsid w:val="000F04CE"/>
    <w:rsid w:val="000F04DA"/>
    <w:rsid w:val="000F07D0"/>
    <w:rsid w:val="000F095B"/>
    <w:rsid w:val="000F0989"/>
    <w:rsid w:val="000F0B0C"/>
    <w:rsid w:val="000F0C0E"/>
    <w:rsid w:val="000F0CFA"/>
    <w:rsid w:val="000F0DC3"/>
    <w:rsid w:val="000F13C4"/>
    <w:rsid w:val="000F13D7"/>
    <w:rsid w:val="000F157D"/>
    <w:rsid w:val="000F17E4"/>
    <w:rsid w:val="000F19E1"/>
    <w:rsid w:val="000F1B0F"/>
    <w:rsid w:val="000F1B1C"/>
    <w:rsid w:val="000F1CF3"/>
    <w:rsid w:val="000F203A"/>
    <w:rsid w:val="000F204C"/>
    <w:rsid w:val="000F20CD"/>
    <w:rsid w:val="000F21A9"/>
    <w:rsid w:val="000F2435"/>
    <w:rsid w:val="000F24B6"/>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5BD"/>
    <w:rsid w:val="000F363A"/>
    <w:rsid w:val="000F3AFD"/>
    <w:rsid w:val="000F3B40"/>
    <w:rsid w:val="000F3DEB"/>
    <w:rsid w:val="000F3FFF"/>
    <w:rsid w:val="000F428E"/>
    <w:rsid w:val="000F42EA"/>
    <w:rsid w:val="000F45EB"/>
    <w:rsid w:val="000F465A"/>
    <w:rsid w:val="000F4832"/>
    <w:rsid w:val="000F4CAF"/>
    <w:rsid w:val="000F4D36"/>
    <w:rsid w:val="000F4F44"/>
    <w:rsid w:val="000F5149"/>
    <w:rsid w:val="000F535D"/>
    <w:rsid w:val="000F537E"/>
    <w:rsid w:val="000F53CB"/>
    <w:rsid w:val="000F57A9"/>
    <w:rsid w:val="000F594D"/>
    <w:rsid w:val="000F5D6B"/>
    <w:rsid w:val="000F5E7E"/>
    <w:rsid w:val="000F608C"/>
    <w:rsid w:val="000F61C4"/>
    <w:rsid w:val="000F6646"/>
    <w:rsid w:val="000F6881"/>
    <w:rsid w:val="000F6A96"/>
    <w:rsid w:val="000F6AD8"/>
    <w:rsid w:val="000F6C32"/>
    <w:rsid w:val="000F6C66"/>
    <w:rsid w:val="000F6D77"/>
    <w:rsid w:val="000F7023"/>
    <w:rsid w:val="000F70C7"/>
    <w:rsid w:val="000F71A3"/>
    <w:rsid w:val="000F7543"/>
    <w:rsid w:val="000F7689"/>
    <w:rsid w:val="000F769B"/>
    <w:rsid w:val="000F7763"/>
    <w:rsid w:val="000F77C9"/>
    <w:rsid w:val="000F7F05"/>
    <w:rsid w:val="000F7F74"/>
    <w:rsid w:val="00100097"/>
    <w:rsid w:val="001000DB"/>
    <w:rsid w:val="001000E9"/>
    <w:rsid w:val="00100148"/>
    <w:rsid w:val="00100169"/>
    <w:rsid w:val="0010020C"/>
    <w:rsid w:val="00100343"/>
    <w:rsid w:val="00100676"/>
    <w:rsid w:val="0010067A"/>
    <w:rsid w:val="00100726"/>
    <w:rsid w:val="0010078D"/>
    <w:rsid w:val="00100842"/>
    <w:rsid w:val="0010085F"/>
    <w:rsid w:val="00100BA8"/>
    <w:rsid w:val="00100D2A"/>
    <w:rsid w:val="00100E8D"/>
    <w:rsid w:val="00101489"/>
    <w:rsid w:val="00101513"/>
    <w:rsid w:val="001015BB"/>
    <w:rsid w:val="00101A0E"/>
    <w:rsid w:val="00101ACE"/>
    <w:rsid w:val="00101BF7"/>
    <w:rsid w:val="00102147"/>
    <w:rsid w:val="001022C5"/>
    <w:rsid w:val="0010236A"/>
    <w:rsid w:val="00102412"/>
    <w:rsid w:val="00102557"/>
    <w:rsid w:val="00102C68"/>
    <w:rsid w:val="00102D2E"/>
    <w:rsid w:val="00103331"/>
    <w:rsid w:val="001033FD"/>
    <w:rsid w:val="0010357A"/>
    <w:rsid w:val="00103658"/>
    <w:rsid w:val="0010366C"/>
    <w:rsid w:val="00103A99"/>
    <w:rsid w:val="00103D03"/>
    <w:rsid w:val="00104058"/>
    <w:rsid w:val="0010405D"/>
    <w:rsid w:val="001041D2"/>
    <w:rsid w:val="00104228"/>
    <w:rsid w:val="001042C0"/>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F"/>
    <w:rsid w:val="00105EB2"/>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85"/>
    <w:rsid w:val="001079A6"/>
    <w:rsid w:val="00107A16"/>
    <w:rsid w:val="00107CA3"/>
    <w:rsid w:val="00107CC7"/>
    <w:rsid w:val="00107CFA"/>
    <w:rsid w:val="00107DA3"/>
    <w:rsid w:val="00110056"/>
    <w:rsid w:val="00110098"/>
    <w:rsid w:val="00110390"/>
    <w:rsid w:val="00110401"/>
    <w:rsid w:val="00110563"/>
    <w:rsid w:val="00110B6C"/>
    <w:rsid w:val="00110C1F"/>
    <w:rsid w:val="00110F68"/>
    <w:rsid w:val="00110FD8"/>
    <w:rsid w:val="001115C0"/>
    <w:rsid w:val="001115F4"/>
    <w:rsid w:val="001118AA"/>
    <w:rsid w:val="001119AA"/>
    <w:rsid w:val="00111AD9"/>
    <w:rsid w:val="00111B76"/>
    <w:rsid w:val="00111CAB"/>
    <w:rsid w:val="00111D5C"/>
    <w:rsid w:val="00111DC7"/>
    <w:rsid w:val="00111F1A"/>
    <w:rsid w:val="00111F60"/>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59F"/>
    <w:rsid w:val="0011372B"/>
    <w:rsid w:val="00113D8F"/>
    <w:rsid w:val="001140FA"/>
    <w:rsid w:val="001141CF"/>
    <w:rsid w:val="00114379"/>
    <w:rsid w:val="001144AA"/>
    <w:rsid w:val="001146A3"/>
    <w:rsid w:val="001146C6"/>
    <w:rsid w:val="001147B8"/>
    <w:rsid w:val="00114887"/>
    <w:rsid w:val="00114949"/>
    <w:rsid w:val="00114A39"/>
    <w:rsid w:val="00114BE3"/>
    <w:rsid w:val="00114DEE"/>
    <w:rsid w:val="00114E61"/>
    <w:rsid w:val="00114EA7"/>
    <w:rsid w:val="00115194"/>
    <w:rsid w:val="00115279"/>
    <w:rsid w:val="0011536C"/>
    <w:rsid w:val="00115546"/>
    <w:rsid w:val="001156FA"/>
    <w:rsid w:val="00115716"/>
    <w:rsid w:val="0011584C"/>
    <w:rsid w:val="00115D19"/>
    <w:rsid w:val="00115D1F"/>
    <w:rsid w:val="00115EE9"/>
    <w:rsid w:val="0011609A"/>
    <w:rsid w:val="001162D3"/>
    <w:rsid w:val="0011684B"/>
    <w:rsid w:val="00116A8C"/>
    <w:rsid w:val="00116B79"/>
    <w:rsid w:val="00116C44"/>
    <w:rsid w:val="00116C96"/>
    <w:rsid w:val="00116CA6"/>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82E"/>
    <w:rsid w:val="001209A7"/>
    <w:rsid w:val="00120BAB"/>
    <w:rsid w:val="00120CC3"/>
    <w:rsid w:val="00120FF0"/>
    <w:rsid w:val="00121416"/>
    <w:rsid w:val="00121726"/>
    <w:rsid w:val="0012179E"/>
    <w:rsid w:val="00121897"/>
    <w:rsid w:val="001218B9"/>
    <w:rsid w:val="00121E4C"/>
    <w:rsid w:val="00121F5D"/>
    <w:rsid w:val="00122015"/>
    <w:rsid w:val="0012209E"/>
    <w:rsid w:val="001220AB"/>
    <w:rsid w:val="00122215"/>
    <w:rsid w:val="0012233B"/>
    <w:rsid w:val="001223B5"/>
    <w:rsid w:val="00122581"/>
    <w:rsid w:val="0012277C"/>
    <w:rsid w:val="00122842"/>
    <w:rsid w:val="00122865"/>
    <w:rsid w:val="00122CD1"/>
    <w:rsid w:val="00122EB3"/>
    <w:rsid w:val="00122EEC"/>
    <w:rsid w:val="001230E7"/>
    <w:rsid w:val="00123132"/>
    <w:rsid w:val="0012328F"/>
    <w:rsid w:val="00123355"/>
    <w:rsid w:val="0012345C"/>
    <w:rsid w:val="001235B2"/>
    <w:rsid w:val="001235C4"/>
    <w:rsid w:val="001237C3"/>
    <w:rsid w:val="00123827"/>
    <w:rsid w:val="001238D0"/>
    <w:rsid w:val="0012392A"/>
    <w:rsid w:val="00123975"/>
    <w:rsid w:val="00123A67"/>
    <w:rsid w:val="00123C3C"/>
    <w:rsid w:val="00123C45"/>
    <w:rsid w:val="00123DED"/>
    <w:rsid w:val="00123EDD"/>
    <w:rsid w:val="00124262"/>
    <w:rsid w:val="0012461F"/>
    <w:rsid w:val="0012467D"/>
    <w:rsid w:val="001246EC"/>
    <w:rsid w:val="001249D7"/>
    <w:rsid w:val="00124D5B"/>
    <w:rsid w:val="00124E10"/>
    <w:rsid w:val="00124EAE"/>
    <w:rsid w:val="00125027"/>
    <w:rsid w:val="00125078"/>
    <w:rsid w:val="00125292"/>
    <w:rsid w:val="001252AC"/>
    <w:rsid w:val="001252FE"/>
    <w:rsid w:val="001255FD"/>
    <w:rsid w:val="00125644"/>
    <w:rsid w:val="001257E6"/>
    <w:rsid w:val="001257F7"/>
    <w:rsid w:val="00125980"/>
    <w:rsid w:val="00125DAC"/>
    <w:rsid w:val="00125E15"/>
    <w:rsid w:val="0012609C"/>
    <w:rsid w:val="001260CC"/>
    <w:rsid w:val="001262D8"/>
    <w:rsid w:val="00126392"/>
    <w:rsid w:val="0012688D"/>
    <w:rsid w:val="00126A49"/>
    <w:rsid w:val="00126D37"/>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714"/>
    <w:rsid w:val="00130953"/>
    <w:rsid w:val="00130DD8"/>
    <w:rsid w:val="00130F6C"/>
    <w:rsid w:val="0013109C"/>
    <w:rsid w:val="001312EF"/>
    <w:rsid w:val="00131441"/>
    <w:rsid w:val="001314E9"/>
    <w:rsid w:val="00131683"/>
    <w:rsid w:val="00131690"/>
    <w:rsid w:val="00131AC6"/>
    <w:rsid w:val="00131FD6"/>
    <w:rsid w:val="0013212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7BF"/>
    <w:rsid w:val="00134E73"/>
    <w:rsid w:val="00135015"/>
    <w:rsid w:val="00135095"/>
    <w:rsid w:val="001352A6"/>
    <w:rsid w:val="001352C5"/>
    <w:rsid w:val="001356A3"/>
    <w:rsid w:val="0013581C"/>
    <w:rsid w:val="00135829"/>
    <w:rsid w:val="001358A7"/>
    <w:rsid w:val="001358F4"/>
    <w:rsid w:val="00135AFE"/>
    <w:rsid w:val="00135B91"/>
    <w:rsid w:val="0013612A"/>
    <w:rsid w:val="00136177"/>
    <w:rsid w:val="0013639B"/>
    <w:rsid w:val="001365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37E43"/>
    <w:rsid w:val="00140118"/>
    <w:rsid w:val="00140583"/>
    <w:rsid w:val="00140608"/>
    <w:rsid w:val="00140627"/>
    <w:rsid w:val="0014073C"/>
    <w:rsid w:val="00140762"/>
    <w:rsid w:val="00140782"/>
    <w:rsid w:val="00140991"/>
    <w:rsid w:val="00140C78"/>
    <w:rsid w:val="00140E5E"/>
    <w:rsid w:val="001410F1"/>
    <w:rsid w:val="00141164"/>
    <w:rsid w:val="001411F6"/>
    <w:rsid w:val="001412EB"/>
    <w:rsid w:val="001418FE"/>
    <w:rsid w:val="00141BB7"/>
    <w:rsid w:val="00141E46"/>
    <w:rsid w:val="0014201F"/>
    <w:rsid w:val="00142067"/>
    <w:rsid w:val="0014206B"/>
    <w:rsid w:val="00142093"/>
    <w:rsid w:val="001421FB"/>
    <w:rsid w:val="00142752"/>
    <w:rsid w:val="00142827"/>
    <w:rsid w:val="00142E42"/>
    <w:rsid w:val="00142E95"/>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128"/>
    <w:rsid w:val="00146129"/>
    <w:rsid w:val="0014624C"/>
    <w:rsid w:val="00146432"/>
    <w:rsid w:val="0014647F"/>
    <w:rsid w:val="0014652F"/>
    <w:rsid w:val="001465AB"/>
    <w:rsid w:val="001468B9"/>
    <w:rsid w:val="001469BF"/>
    <w:rsid w:val="00146AE8"/>
    <w:rsid w:val="00146BC8"/>
    <w:rsid w:val="00146F05"/>
    <w:rsid w:val="0014706A"/>
    <w:rsid w:val="00147168"/>
    <w:rsid w:val="001473FA"/>
    <w:rsid w:val="001476DE"/>
    <w:rsid w:val="00147700"/>
    <w:rsid w:val="00147992"/>
    <w:rsid w:val="001479AB"/>
    <w:rsid w:val="00147D65"/>
    <w:rsid w:val="00147D91"/>
    <w:rsid w:val="00147E23"/>
    <w:rsid w:val="00147FDB"/>
    <w:rsid w:val="00150135"/>
    <w:rsid w:val="00150261"/>
    <w:rsid w:val="0015034E"/>
    <w:rsid w:val="001503DF"/>
    <w:rsid w:val="0015041E"/>
    <w:rsid w:val="0015043C"/>
    <w:rsid w:val="00150691"/>
    <w:rsid w:val="001507F7"/>
    <w:rsid w:val="001508E1"/>
    <w:rsid w:val="001508E8"/>
    <w:rsid w:val="00150BAF"/>
    <w:rsid w:val="00150CD5"/>
    <w:rsid w:val="00150FA9"/>
    <w:rsid w:val="00151096"/>
    <w:rsid w:val="001510B6"/>
    <w:rsid w:val="001510BE"/>
    <w:rsid w:val="001510ED"/>
    <w:rsid w:val="00151379"/>
    <w:rsid w:val="00151399"/>
    <w:rsid w:val="001514D3"/>
    <w:rsid w:val="00151805"/>
    <w:rsid w:val="001518AA"/>
    <w:rsid w:val="001519B9"/>
    <w:rsid w:val="00151A65"/>
    <w:rsid w:val="00151B96"/>
    <w:rsid w:val="00152066"/>
    <w:rsid w:val="0015209D"/>
    <w:rsid w:val="00152164"/>
    <w:rsid w:val="00152290"/>
    <w:rsid w:val="00152446"/>
    <w:rsid w:val="0015255A"/>
    <w:rsid w:val="00152761"/>
    <w:rsid w:val="0015289B"/>
    <w:rsid w:val="001528A9"/>
    <w:rsid w:val="00152A3B"/>
    <w:rsid w:val="00152AEC"/>
    <w:rsid w:val="00152C17"/>
    <w:rsid w:val="00152D62"/>
    <w:rsid w:val="00153021"/>
    <w:rsid w:val="001531ED"/>
    <w:rsid w:val="001531FD"/>
    <w:rsid w:val="0015347E"/>
    <w:rsid w:val="00153843"/>
    <w:rsid w:val="00153A48"/>
    <w:rsid w:val="00153A6B"/>
    <w:rsid w:val="00153BA9"/>
    <w:rsid w:val="00153EEF"/>
    <w:rsid w:val="00153F29"/>
    <w:rsid w:val="0015417F"/>
    <w:rsid w:val="001542EF"/>
    <w:rsid w:val="00154464"/>
    <w:rsid w:val="001544A9"/>
    <w:rsid w:val="001544AB"/>
    <w:rsid w:val="0015466E"/>
    <w:rsid w:val="001548BD"/>
    <w:rsid w:val="00154B50"/>
    <w:rsid w:val="00154BC4"/>
    <w:rsid w:val="00154E4C"/>
    <w:rsid w:val="00154F62"/>
    <w:rsid w:val="00154F8C"/>
    <w:rsid w:val="00155219"/>
    <w:rsid w:val="00155400"/>
    <w:rsid w:val="00155698"/>
    <w:rsid w:val="00155917"/>
    <w:rsid w:val="00155A10"/>
    <w:rsid w:val="00155BF2"/>
    <w:rsid w:val="00155F7A"/>
    <w:rsid w:val="00156260"/>
    <w:rsid w:val="001562A3"/>
    <w:rsid w:val="001564BF"/>
    <w:rsid w:val="0015650F"/>
    <w:rsid w:val="001565E1"/>
    <w:rsid w:val="001566CB"/>
    <w:rsid w:val="0015671F"/>
    <w:rsid w:val="0015674F"/>
    <w:rsid w:val="00156B74"/>
    <w:rsid w:val="00156C11"/>
    <w:rsid w:val="0015725F"/>
    <w:rsid w:val="00157315"/>
    <w:rsid w:val="0015749F"/>
    <w:rsid w:val="001574DB"/>
    <w:rsid w:val="0015792C"/>
    <w:rsid w:val="001579CD"/>
    <w:rsid w:val="00157D69"/>
    <w:rsid w:val="0016019C"/>
    <w:rsid w:val="001604D3"/>
    <w:rsid w:val="00160674"/>
    <w:rsid w:val="00160786"/>
    <w:rsid w:val="00160813"/>
    <w:rsid w:val="00160885"/>
    <w:rsid w:val="001608D2"/>
    <w:rsid w:val="00160D4E"/>
    <w:rsid w:val="00160F8F"/>
    <w:rsid w:val="0016109A"/>
    <w:rsid w:val="0016109E"/>
    <w:rsid w:val="0016137D"/>
    <w:rsid w:val="001613D3"/>
    <w:rsid w:val="001614D5"/>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D2"/>
    <w:rsid w:val="00163345"/>
    <w:rsid w:val="00163542"/>
    <w:rsid w:val="00163587"/>
    <w:rsid w:val="00163770"/>
    <w:rsid w:val="001637D5"/>
    <w:rsid w:val="001639BC"/>
    <w:rsid w:val="00163AFC"/>
    <w:rsid w:val="00163C1C"/>
    <w:rsid w:val="00163D81"/>
    <w:rsid w:val="00163EA1"/>
    <w:rsid w:val="00163F71"/>
    <w:rsid w:val="00164622"/>
    <w:rsid w:val="00164646"/>
    <w:rsid w:val="001647FA"/>
    <w:rsid w:val="001649D4"/>
    <w:rsid w:val="00164BC8"/>
    <w:rsid w:val="00164BD0"/>
    <w:rsid w:val="00164E14"/>
    <w:rsid w:val="00164E73"/>
    <w:rsid w:val="00165001"/>
    <w:rsid w:val="00165137"/>
    <w:rsid w:val="0016513E"/>
    <w:rsid w:val="00165637"/>
    <w:rsid w:val="00165668"/>
    <w:rsid w:val="00165C1E"/>
    <w:rsid w:val="00165C5C"/>
    <w:rsid w:val="00165C5D"/>
    <w:rsid w:val="00165E18"/>
    <w:rsid w:val="0016634F"/>
    <w:rsid w:val="00166377"/>
    <w:rsid w:val="001669F9"/>
    <w:rsid w:val="00166ABA"/>
    <w:rsid w:val="00166B5C"/>
    <w:rsid w:val="00166C2A"/>
    <w:rsid w:val="00166F26"/>
    <w:rsid w:val="0016700E"/>
    <w:rsid w:val="0016711A"/>
    <w:rsid w:val="0016764C"/>
    <w:rsid w:val="00167709"/>
    <w:rsid w:val="00167BD9"/>
    <w:rsid w:val="00167E34"/>
    <w:rsid w:val="00170035"/>
    <w:rsid w:val="00170397"/>
    <w:rsid w:val="001706E4"/>
    <w:rsid w:val="001708D0"/>
    <w:rsid w:val="0017093A"/>
    <w:rsid w:val="00170F35"/>
    <w:rsid w:val="001716A7"/>
    <w:rsid w:val="0017174F"/>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F09"/>
    <w:rsid w:val="001741DE"/>
    <w:rsid w:val="00174344"/>
    <w:rsid w:val="0017443E"/>
    <w:rsid w:val="00174456"/>
    <w:rsid w:val="0017474E"/>
    <w:rsid w:val="00174794"/>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603B"/>
    <w:rsid w:val="0017629E"/>
    <w:rsid w:val="001762AA"/>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AF0"/>
    <w:rsid w:val="00181B3A"/>
    <w:rsid w:val="00181C85"/>
    <w:rsid w:val="00181EC0"/>
    <w:rsid w:val="001820B2"/>
    <w:rsid w:val="001821E9"/>
    <w:rsid w:val="00182334"/>
    <w:rsid w:val="001824B9"/>
    <w:rsid w:val="00182608"/>
    <w:rsid w:val="00182A77"/>
    <w:rsid w:val="00182B5E"/>
    <w:rsid w:val="00182C9D"/>
    <w:rsid w:val="00182E75"/>
    <w:rsid w:val="001832D2"/>
    <w:rsid w:val="001833E7"/>
    <w:rsid w:val="001836DF"/>
    <w:rsid w:val="00183878"/>
    <w:rsid w:val="00183BFC"/>
    <w:rsid w:val="00183CC6"/>
    <w:rsid w:val="00183D39"/>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671"/>
    <w:rsid w:val="00186864"/>
    <w:rsid w:val="00186AAC"/>
    <w:rsid w:val="00186B4D"/>
    <w:rsid w:val="00186BCD"/>
    <w:rsid w:val="00186FD6"/>
    <w:rsid w:val="00187290"/>
    <w:rsid w:val="001872A2"/>
    <w:rsid w:val="001873FD"/>
    <w:rsid w:val="0018748A"/>
    <w:rsid w:val="001874CA"/>
    <w:rsid w:val="0018767B"/>
    <w:rsid w:val="00187D3B"/>
    <w:rsid w:val="00190205"/>
    <w:rsid w:val="00190307"/>
    <w:rsid w:val="00190337"/>
    <w:rsid w:val="001903C4"/>
    <w:rsid w:val="00190705"/>
    <w:rsid w:val="00190927"/>
    <w:rsid w:val="00190A19"/>
    <w:rsid w:val="00190AB2"/>
    <w:rsid w:val="00190BD5"/>
    <w:rsid w:val="00190BE0"/>
    <w:rsid w:val="00190EC7"/>
    <w:rsid w:val="00190FB0"/>
    <w:rsid w:val="0019137D"/>
    <w:rsid w:val="0019147D"/>
    <w:rsid w:val="001915EF"/>
    <w:rsid w:val="00191659"/>
    <w:rsid w:val="00191727"/>
    <w:rsid w:val="0019189A"/>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65"/>
    <w:rsid w:val="001947E7"/>
    <w:rsid w:val="00194DF3"/>
    <w:rsid w:val="00194E4C"/>
    <w:rsid w:val="00194EFE"/>
    <w:rsid w:val="00194F6C"/>
    <w:rsid w:val="00195272"/>
    <w:rsid w:val="00195416"/>
    <w:rsid w:val="00195483"/>
    <w:rsid w:val="0019573B"/>
    <w:rsid w:val="0019592C"/>
    <w:rsid w:val="00195D2D"/>
    <w:rsid w:val="00195D2F"/>
    <w:rsid w:val="00195E4A"/>
    <w:rsid w:val="00195EF4"/>
    <w:rsid w:val="00195F3B"/>
    <w:rsid w:val="0019603E"/>
    <w:rsid w:val="00196085"/>
    <w:rsid w:val="001966C0"/>
    <w:rsid w:val="00196980"/>
    <w:rsid w:val="00196A48"/>
    <w:rsid w:val="00196AB3"/>
    <w:rsid w:val="00196B78"/>
    <w:rsid w:val="00196B90"/>
    <w:rsid w:val="00196C25"/>
    <w:rsid w:val="00196C36"/>
    <w:rsid w:val="00196DC7"/>
    <w:rsid w:val="00196E1C"/>
    <w:rsid w:val="00196E75"/>
    <w:rsid w:val="00196FED"/>
    <w:rsid w:val="00196FF4"/>
    <w:rsid w:val="001972E4"/>
    <w:rsid w:val="0019734F"/>
    <w:rsid w:val="001974E5"/>
    <w:rsid w:val="00197806"/>
    <w:rsid w:val="00197A0B"/>
    <w:rsid w:val="00197BCD"/>
    <w:rsid w:val="001A0303"/>
    <w:rsid w:val="001A032E"/>
    <w:rsid w:val="001A03EC"/>
    <w:rsid w:val="001A0421"/>
    <w:rsid w:val="001A067A"/>
    <w:rsid w:val="001A0C3F"/>
    <w:rsid w:val="001A0EFE"/>
    <w:rsid w:val="001A1323"/>
    <w:rsid w:val="001A145C"/>
    <w:rsid w:val="001A1A65"/>
    <w:rsid w:val="001A1D52"/>
    <w:rsid w:val="001A1EDB"/>
    <w:rsid w:val="001A232D"/>
    <w:rsid w:val="001A258A"/>
    <w:rsid w:val="001A263A"/>
    <w:rsid w:val="001A2939"/>
    <w:rsid w:val="001A294A"/>
    <w:rsid w:val="001A2ABD"/>
    <w:rsid w:val="001A2AFE"/>
    <w:rsid w:val="001A2B04"/>
    <w:rsid w:val="001A2E5C"/>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5E3"/>
    <w:rsid w:val="001A4EDF"/>
    <w:rsid w:val="001A5070"/>
    <w:rsid w:val="001A50FB"/>
    <w:rsid w:val="001A5174"/>
    <w:rsid w:val="001A52E5"/>
    <w:rsid w:val="001A5714"/>
    <w:rsid w:val="001A5B32"/>
    <w:rsid w:val="001A5C82"/>
    <w:rsid w:val="001A5EE5"/>
    <w:rsid w:val="001A604D"/>
    <w:rsid w:val="001A60FC"/>
    <w:rsid w:val="001A61A0"/>
    <w:rsid w:val="001A61F1"/>
    <w:rsid w:val="001A628F"/>
    <w:rsid w:val="001A639C"/>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E7D"/>
    <w:rsid w:val="001A7F9D"/>
    <w:rsid w:val="001B00A2"/>
    <w:rsid w:val="001B00B2"/>
    <w:rsid w:val="001B0149"/>
    <w:rsid w:val="001B0163"/>
    <w:rsid w:val="001B0251"/>
    <w:rsid w:val="001B02F7"/>
    <w:rsid w:val="001B04DF"/>
    <w:rsid w:val="001B0711"/>
    <w:rsid w:val="001B08D8"/>
    <w:rsid w:val="001B0A66"/>
    <w:rsid w:val="001B0ED7"/>
    <w:rsid w:val="001B0F1F"/>
    <w:rsid w:val="001B13BD"/>
    <w:rsid w:val="001B14C9"/>
    <w:rsid w:val="001B1512"/>
    <w:rsid w:val="001B1565"/>
    <w:rsid w:val="001B17D9"/>
    <w:rsid w:val="001B18DE"/>
    <w:rsid w:val="001B199F"/>
    <w:rsid w:val="001B1ADA"/>
    <w:rsid w:val="001B1F17"/>
    <w:rsid w:val="001B1F29"/>
    <w:rsid w:val="001B2085"/>
    <w:rsid w:val="001B21C6"/>
    <w:rsid w:val="001B2533"/>
    <w:rsid w:val="001B26EE"/>
    <w:rsid w:val="001B270D"/>
    <w:rsid w:val="001B271A"/>
    <w:rsid w:val="001B2993"/>
    <w:rsid w:val="001B2A7E"/>
    <w:rsid w:val="001B2CF4"/>
    <w:rsid w:val="001B2F10"/>
    <w:rsid w:val="001B2FFF"/>
    <w:rsid w:val="001B3134"/>
    <w:rsid w:val="001B319F"/>
    <w:rsid w:val="001B3714"/>
    <w:rsid w:val="001B3754"/>
    <w:rsid w:val="001B39F6"/>
    <w:rsid w:val="001B3E2F"/>
    <w:rsid w:val="001B3EA6"/>
    <w:rsid w:val="001B43BF"/>
    <w:rsid w:val="001B4974"/>
    <w:rsid w:val="001B4A2D"/>
    <w:rsid w:val="001B4B95"/>
    <w:rsid w:val="001B4BAB"/>
    <w:rsid w:val="001B4E1B"/>
    <w:rsid w:val="001B4E81"/>
    <w:rsid w:val="001B4F56"/>
    <w:rsid w:val="001B5190"/>
    <w:rsid w:val="001B51F3"/>
    <w:rsid w:val="001B5332"/>
    <w:rsid w:val="001B53B3"/>
    <w:rsid w:val="001B5485"/>
    <w:rsid w:val="001B54E9"/>
    <w:rsid w:val="001B5A39"/>
    <w:rsid w:val="001B5B66"/>
    <w:rsid w:val="001B5EA5"/>
    <w:rsid w:val="001B5F67"/>
    <w:rsid w:val="001B6080"/>
    <w:rsid w:val="001B6369"/>
    <w:rsid w:val="001B6488"/>
    <w:rsid w:val="001B680E"/>
    <w:rsid w:val="001B6932"/>
    <w:rsid w:val="001B6ACB"/>
    <w:rsid w:val="001B6AF3"/>
    <w:rsid w:val="001B6B1C"/>
    <w:rsid w:val="001B6C77"/>
    <w:rsid w:val="001B70CF"/>
    <w:rsid w:val="001B716B"/>
    <w:rsid w:val="001B748B"/>
    <w:rsid w:val="001B787D"/>
    <w:rsid w:val="001B7EB6"/>
    <w:rsid w:val="001C002C"/>
    <w:rsid w:val="001C0085"/>
    <w:rsid w:val="001C04E1"/>
    <w:rsid w:val="001C052F"/>
    <w:rsid w:val="001C063F"/>
    <w:rsid w:val="001C0883"/>
    <w:rsid w:val="001C0DB5"/>
    <w:rsid w:val="001C0EE1"/>
    <w:rsid w:val="001C1358"/>
    <w:rsid w:val="001C16A9"/>
    <w:rsid w:val="001C181D"/>
    <w:rsid w:val="001C1A14"/>
    <w:rsid w:val="001C1A38"/>
    <w:rsid w:val="001C1E53"/>
    <w:rsid w:val="001C1EE3"/>
    <w:rsid w:val="001C205C"/>
    <w:rsid w:val="001C211D"/>
    <w:rsid w:val="001C21D9"/>
    <w:rsid w:val="001C2364"/>
    <w:rsid w:val="001C2648"/>
    <w:rsid w:val="001C2B40"/>
    <w:rsid w:val="001C2D00"/>
    <w:rsid w:val="001C2E60"/>
    <w:rsid w:val="001C2EB7"/>
    <w:rsid w:val="001C315F"/>
    <w:rsid w:val="001C3177"/>
    <w:rsid w:val="001C32D1"/>
    <w:rsid w:val="001C3474"/>
    <w:rsid w:val="001C3488"/>
    <w:rsid w:val="001C3663"/>
    <w:rsid w:val="001C373A"/>
    <w:rsid w:val="001C3A9D"/>
    <w:rsid w:val="001C3DC6"/>
    <w:rsid w:val="001C3EAE"/>
    <w:rsid w:val="001C41BF"/>
    <w:rsid w:val="001C4251"/>
    <w:rsid w:val="001C42C2"/>
    <w:rsid w:val="001C4494"/>
    <w:rsid w:val="001C470C"/>
    <w:rsid w:val="001C499A"/>
    <w:rsid w:val="001C4F17"/>
    <w:rsid w:val="001C4F5F"/>
    <w:rsid w:val="001C4F99"/>
    <w:rsid w:val="001C518A"/>
    <w:rsid w:val="001C5372"/>
    <w:rsid w:val="001C563C"/>
    <w:rsid w:val="001C589B"/>
    <w:rsid w:val="001C58A6"/>
    <w:rsid w:val="001C5B96"/>
    <w:rsid w:val="001C5F88"/>
    <w:rsid w:val="001C606B"/>
    <w:rsid w:val="001C60C4"/>
    <w:rsid w:val="001C619C"/>
    <w:rsid w:val="001C625F"/>
    <w:rsid w:val="001C7185"/>
    <w:rsid w:val="001C7269"/>
    <w:rsid w:val="001C73A6"/>
    <w:rsid w:val="001C76D7"/>
    <w:rsid w:val="001C7AB6"/>
    <w:rsid w:val="001C7E68"/>
    <w:rsid w:val="001C7EB0"/>
    <w:rsid w:val="001C7F47"/>
    <w:rsid w:val="001C7FD0"/>
    <w:rsid w:val="001D006C"/>
    <w:rsid w:val="001D0077"/>
    <w:rsid w:val="001D028B"/>
    <w:rsid w:val="001D0335"/>
    <w:rsid w:val="001D0474"/>
    <w:rsid w:val="001D0578"/>
    <w:rsid w:val="001D0593"/>
    <w:rsid w:val="001D05AA"/>
    <w:rsid w:val="001D0D8F"/>
    <w:rsid w:val="001D1258"/>
    <w:rsid w:val="001D1295"/>
    <w:rsid w:val="001D13B0"/>
    <w:rsid w:val="001D1502"/>
    <w:rsid w:val="001D19F8"/>
    <w:rsid w:val="001D1C76"/>
    <w:rsid w:val="001D1CFF"/>
    <w:rsid w:val="001D2851"/>
    <w:rsid w:val="001D2B3C"/>
    <w:rsid w:val="001D2BB2"/>
    <w:rsid w:val="001D2DBE"/>
    <w:rsid w:val="001D2E6C"/>
    <w:rsid w:val="001D2ECD"/>
    <w:rsid w:val="001D30BE"/>
    <w:rsid w:val="001D329E"/>
    <w:rsid w:val="001D32C6"/>
    <w:rsid w:val="001D3414"/>
    <w:rsid w:val="001D357F"/>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45E"/>
    <w:rsid w:val="001D57BC"/>
    <w:rsid w:val="001D5CA1"/>
    <w:rsid w:val="001D5CA6"/>
    <w:rsid w:val="001D5D0B"/>
    <w:rsid w:val="001D6112"/>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6FE"/>
    <w:rsid w:val="001D7816"/>
    <w:rsid w:val="001D791F"/>
    <w:rsid w:val="001D79A0"/>
    <w:rsid w:val="001D7B96"/>
    <w:rsid w:val="001D7F89"/>
    <w:rsid w:val="001D7FE2"/>
    <w:rsid w:val="001E02F9"/>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516"/>
    <w:rsid w:val="001E251E"/>
    <w:rsid w:val="001E266E"/>
    <w:rsid w:val="001E2DE4"/>
    <w:rsid w:val="001E2EEF"/>
    <w:rsid w:val="001E30C1"/>
    <w:rsid w:val="001E3188"/>
    <w:rsid w:val="001E31D1"/>
    <w:rsid w:val="001E32BE"/>
    <w:rsid w:val="001E32CE"/>
    <w:rsid w:val="001E37BD"/>
    <w:rsid w:val="001E3A45"/>
    <w:rsid w:val="001E3A77"/>
    <w:rsid w:val="001E3DAB"/>
    <w:rsid w:val="001E3DD3"/>
    <w:rsid w:val="001E3E98"/>
    <w:rsid w:val="001E420B"/>
    <w:rsid w:val="001E42A8"/>
    <w:rsid w:val="001E4549"/>
    <w:rsid w:val="001E454E"/>
    <w:rsid w:val="001E4583"/>
    <w:rsid w:val="001E4704"/>
    <w:rsid w:val="001E48BC"/>
    <w:rsid w:val="001E4C13"/>
    <w:rsid w:val="001E4F01"/>
    <w:rsid w:val="001E50CB"/>
    <w:rsid w:val="001E5108"/>
    <w:rsid w:val="001E51CF"/>
    <w:rsid w:val="001E5234"/>
    <w:rsid w:val="001E5261"/>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EB9"/>
    <w:rsid w:val="001E6EEE"/>
    <w:rsid w:val="001E6F14"/>
    <w:rsid w:val="001E6F1B"/>
    <w:rsid w:val="001E6FFC"/>
    <w:rsid w:val="001E719A"/>
    <w:rsid w:val="001E71DA"/>
    <w:rsid w:val="001E738E"/>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7C6"/>
    <w:rsid w:val="001F1879"/>
    <w:rsid w:val="001F1A92"/>
    <w:rsid w:val="001F1B1E"/>
    <w:rsid w:val="001F1D46"/>
    <w:rsid w:val="001F1DFA"/>
    <w:rsid w:val="001F204D"/>
    <w:rsid w:val="001F214B"/>
    <w:rsid w:val="001F22A9"/>
    <w:rsid w:val="001F2536"/>
    <w:rsid w:val="001F2619"/>
    <w:rsid w:val="001F26E9"/>
    <w:rsid w:val="001F2E08"/>
    <w:rsid w:val="001F3507"/>
    <w:rsid w:val="001F3760"/>
    <w:rsid w:val="001F37ED"/>
    <w:rsid w:val="001F37F4"/>
    <w:rsid w:val="001F3814"/>
    <w:rsid w:val="001F3841"/>
    <w:rsid w:val="001F39AB"/>
    <w:rsid w:val="001F3B07"/>
    <w:rsid w:val="001F3D7B"/>
    <w:rsid w:val="001F3E5E"/>
    <w:rsid w:val="001F40E9"/>
    <w:rsid w:val="001F45B3"/>
    <w:rsid w:val="001F45E8"/>
    <w:rsid w:val="001F4718"/>
    <w:rsid w:val="001F4816"/>
    <w:rsid w:val="001F4AE1"/>
    <w:rsid w:val="001F4CD8"/>
    <w:rsid w:val="001F4E57"/>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08"/>
    <w:rsid w:val="001F6192"/>
    <w:rsid w:val="001F6258"/>
    <w:rsid w:val="001F626E"/>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8A"/>
    <w:rsid w:val="002000F2"/>
    <w:rsid w:val="002000FC"/>
    <w:rsid w:val="002001A3"/>
    <w:rsid w:val="002002B2"/>
    <w:rsid w:val="0020037C"/>
    <w:rsid w:val="00200882"/>
    <w:rsid w:val="002009CC"/>
    <w:rsid w:val="00200A92"/>
    <w:rsid w:val="00200BF9"/>
    <w:rsid w:val="002011B8"/>
    <w:rsid w:val="002014BA"/>
    <w:rsid w:val="00201736"/>
    <w:rsid w:val="00201C7E"/>
    <w:rsid w:val="00201D85"/>
    <w:rsid w:val="00201DC9"/>
    <w:rsid w:val="00201F55"/>
    <w:rsid w:val="002020EB"/>
    <w:rsid w:val="0020216C"/>
    <w:rsid w:val="00202201"/>
    <w:rsid w:val="002022F7"/>
    <w:rsid w:val="002026E1"/>
    <w:rsid w:val="00202A9E"/>
    <w:rsid w:val="00202D2E"/>
    <w:rsid w:val="00202ED8"/>
    <w:rsid w:val="00202F0A"/>
    <w:rsid w:val="00202F23"/>
    <w:rsid w:val="00203159"/>
    <w:rsid w:val="002036B4"/>
    <w:rsid w:val="0020380E"/>
    <w:rsid w:val="0020391D"/>
    <w:rsid w:val="002039A0"/>
    <w:rsid w:val="00203A6E"/>
    <w:rsid w:val="00203C7E"/>
    <w:rsid w:val="00203D50"/>
    <w:rsid w:val="00203DBA"/>
    <w:rsid w:val="00203F00"/>
    <w:rsid w:val="00203F38"/>
    <w:rsid w:val="00203F5C"/>
    <w:rsid w:val="0020437D"/>
    <w:rsid w:val="002044F9"/>
    <w:rsid w:val="00204515"/>
    <w:rsid w:val="002045EB"/>
    <w:rsid w:val="0020461F"/>
    <w:rsid w:val="002047DE"/>
    <w:rsid w:val="00204A5A"/>
    <w:rsid w:val="00204A6C"/>
    <w:rsid w:val="00204AAD"/>
    <w:rsid w:val="00204BBF"/>
    <w:rsid w:val="00204C12"/>
    <w:rsid w:val="00204C7F"/>
    <w:rsid w:val="00204D92"/>
    <w:rsid w:val="00204E23"/>
    <w:rsid w:val="00204F77"/>
    <w:rsid w:val="0020547A"/>
    <w:rsid w:val="00205635"/>
    <w:rsid w:val="002058DC"/>
    <w:rsid w:val="00205A34"/>
    <w:rsid w:val="00205A56"/>
    <w:rsid w:val="00205AB2"/>
    <w:rsid w:val="00205CB2"/>
    <w:rsid w:val="00205DBF"/>
    <w:rsid w:val="00205DF9"/>
    <w:rsid w:val="00206009"/>
    <w:rsid w:val="00206067"/>
    <w:rsid w:val="0020610B"/>
    <w:rsid w:val="00206133"/>
    <w:rsid w:val="002061AF"/>
    <w:rsid w:val="0020624E"/>
    <w:rsid w:val="00206364"/>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0"/>
    <w:rsid w:val="00210C84"/>
    <w:rsid w:val="00210C91"/>
    <w:rsid w:val="00210E45"/>
    <w:rsid w:val="00210F42"/>
    <w:rsid w:val="00211042"/>
    <w:rsid w:val="00211345"/>
    <w:rsid w:val="00211390"/>
    <w:rsid w:val="002114FA"/>
    <w:rsid w:val="00211B75"/>
    <w:rsid w:val="00211D31"/>
    <w:rsid w:val="00211DD9"/>
    <w:rsid w:val="00212274"/>
    <w:rsid w:val="002125B4"/>
    <w:rsid w:val="00212816"/>
    <w:rsid w:val="002128BD"/>
    <w:rsid w:val="00212C53"/>
    <w:rsid w:val="00212D30"/>
    <w:rsid w:val="00213050"/>
    <w:rsid w:val="002130BD"/>
    <w:rsid w:val="0021348C"/>
    <w:rsid w:val="002136CD"/>
    <w:rsid w:val="00213851"/>
    <w:rsid w:val="00213A2D"/>
    <w:rsid w:val="00213C8F"/>
    <w:rsid w:val="00213F12"/>
    <w:rsid w:val="00213F40"/>
    <w:rsid w:val="00214076"/>
    <w:rsid w:val="002144DF"/>
    <w:rsid w:val="00214C9B"/>
    <w:rsid w:val="00214E0D"/>
    <w:rsid w:val="002151C3"/>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6C"/>
    <w:rsid w:val="0021737B"/>
    <w:rsid w:val="002173C7"/>
    <w:rsid w:val="00217713"/>
    <w:rsid w:val="00217B01"/>
    <w:rsid w:val="00217CE8"/>
    <w:rsid w:val="00217D4B"/>
    <w:rsid w:val="00217FB5"/>
    <w:rsid w:val="00220055"/>
    <w:rsid w:val="002202EC"/>
    <w:rsid w:val="002204ED"/>
    <w:rsid w:val="00220724"/>
    <w:rsid w:val="0022080B"/>
    <w:rsid w:val="00220939"/>
    <w:rsid w:val="00220C2F"/>
    <w:rsid w:val="00220E92"/>
    <w:rsid w:val="00220F66"/>
    <w:rsid w:val="002210B6"/>
    <w:rsid w:val="002211DD"/>
    <w:rsid w:val="0022135D"/>
    <w:rsid w:val="002213A7"/>
    <w:rsid w:val="00221623"/>
    <w:rsid w:val="0022185B"/>
    <w:rsid w:val="00221B1A"/>
    <w:rsid w:val="002222A4"/>
    <w:rsid w:val="0022231E"/>
    <w:rsid w:val="002224F0"/>
    <w:rsid w:val="00222FC9"/>
    <w:rsid w:val="00222FFA"/>
    <w:rsid w:val="0022310A"/>
    <w:rsid w:val="00223338"/>
    <w:rsid w:val="0022337A"/>
    <w:rsid w:val="002234D1"/>
    <w:rsid w:val="0022355F"/>
    <w:rsid w:val="00223589"/>
    <w:rsid w:val="002235A2"/>
    <w:rsid w:val="00223689"/>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37"/>
    <w:rsid w:val="00225593"/>
    <w:rsid w:val="002257A7"/>
    <w:rsid w:val="00225CA2"/>
    <w:rsid w:val="0022657F"/>
    <w:rsid w:val="002269A7"/>
    <w:rsid w:val="00226BD3"/>
    <w:rsid w:val="00226F21"/>
    <w:rsid w:val="00227061"/>
    <w:rsid w:val="0022723A"/>
    <w:rsid w:val="002272B8"/>
    <w:rsid w:val="0022735A"/>
    <w:rsid w:val="00227557"/>
    <w:rsid w:val="002275A8"/>
    <w:rsid w:val="0022763A"/>
    <w:rsid w:val="00227873"/>
    <w:rsid w:val="002278A4"/>
    <w:rsid w:val="002279D2"/>
    <w:rsid w:val="00227CFF"/>
    <w:rsid w:val="00227D96"/>
    <w:rsid w:val="00227F9E"/>
    <w:rsid w:val="00230040"/>
    <w:rsid w:val="002300E1"/>
    <w:rsid w:val="002302B0"/>
    <w:rsid w:val="002304C8"/>
    <w:rsid w:val="002305EF"/>
    <w:rsid w:val="00230944"/>
    <w:rsid w:val="00230AD3"/>
    <w:rsid w:val="00230BB1"/>
    <w:rsid w:val="00230D41"/>
    <w:rsid w:val="00230F2F"/>
    <w:rsid w:val="0023101D"/>
    <w:rsid w:val="00231147"/>
    <w:rsid w:val="002313E4"/>
    <w:rsid w:val="002314EE"/>
    <w:rsid w:val="00231740"/>
    <w:rsid w:val="00231929"/>
    <w:rsid w:val="002319E1"/>
    <w:rsid w:val="00231B2F"/>
    <w:rsid w:val="00231D67"/>
    <w:rsid w:val="00231DB2"/>
    <w:rsid w:val="00231E7E"/>
    <w:rsid w:val="00231F4E"/>
    <w:rsid w:val="00231F88"/>
    <w:rsid w:val="00232050"/>
    <w:rsid w:val="00232191"/>
    <w:rsid w:val="00232390"/>
    <w:rsid w:val="00232439"/>
    <w:rsid w:val="00232983"/>
    <w:rsid w:val="002329E6"/>
    <w:rsid w:val="00232C9A"/>
    <w:rsid w:val="00232E9D"/>
    <w:rsid w:val="00232EA4"/>
    <w:rsid w:val="00233036"/>
    <w:rsid w:val="002331C2"/>
    <w:rsid w:val="002336D8"/>
    <w:rsid w:val="002336E7"/>
    <w:rsid w:val="00233880"/>
    <w:rsid w:val="00233895"/>
    <w:rsid w:val="00233B04"/>
    <w:rsid w:val="00233D15"/>
    <w:rsid w:val="00233E28"/>
    <w:rsid w:val="00233ECA"/>
    <w:rsid w:val="00233F45"/>
    <w:rsid w:val="00233FFE"/>
    <w:rsid w:val="00234063"/>
    <w:rsid w:val="00234175"/>
    <w:rsid w:val="002344C8"/>
    <w:rsid w:val="00234575"/>
    <w:rsid w:val="002345DD"/>
    <w:rsid w:val="0023464A"/>
    <w:rsid w:val="002347FC"/>
    <w:rsid w:val="002348E2"/>
    <w:rsid w:val="002349C5"/>
    <w:rsid w:val="00234B44"/>
    <w:rsid w:val="00234C98"/>
    <w:rsid w:val="0023535C"/>
    <w:rsid w:val="002354A3"/>
    <w:rsid w:val="00235534"/>
    <w:rsid w:val="00235581"/>
    <w:rsid w:val="00235698"/>
    <w:rsid w:val="002356F1"/>
    <w:rsid w:val="00235724"/>
    <w:rsid w:val="0023580E"/>
    <w:rsid w:val="002358EC"/>
    <w:rsid w:val="00235DB6"/>
    <w:rsid w:val="002362BC"/>
    <w:rsid w:val="002366E1"/>
    <w:rsid w:val="002367D3"/>
    <w:rsid w:val="0023681E"/>
    <w:rsid w:val="00236F55"/>
    <w:rsid w:val="00236F71"/>
    <w:rsid w:val="00236F83"/>
    <w:rsid w:val="002373FC"/>
    <w:rsid w:val="002375A3"/>
    <w:rsid w:val="0023766D"/>
    <w:rsid w:val="0023776F"/>
    <w:rsid w:val="002379C0"/>
    <w:rsid w:val="00237C6F"/>
    <w:rsid w:val="00237D22"/>
    <w:rsid w:val="00237D27"/>
    <w:rsid w:val="00237DB3"/>
    <w:rsid w:val="00240387"/>
    <w:rsid w:val="00240784"/>
    <w:rsid w:val="00240814"/>
    <w:rsid w:val="002409A3"/>
    <w:rsid w:val="00240B4E"/>
    <w:rsid w:val="00240B7D"/>
    <w:rsid w:val="00240C17"/>
    <w:rsid w:val="00240F76"/>
    <w:rsid w:val="00240FC5"/>
    <w:rsid w:val="0024103F"/>
    <w:rsid w:val="002411D9"/>
    <w:rsid w:val="00241732"/>
    <w:rsid w:val="002419FB"/>
    <w:rsid w:val="00241C7B"/>
    <w:rsid w:val="00241F1E"/>
    <w:rsid w:val="002421F2"/>
    <w:rsid w:val="00242954"/>
    <w:rsid w:val="00242B2A"/>
    <w:rsid w:val="00242CAE"/>
    <w:rsid w:val="00242DD8"/>
    <w:rsid w:val="00242E34"/>
    <w:rsid w:val="0024322F"/>
    <w:rsid w:val="00243248"/>
    <w:rsid w:val="0024332D"/>
    <w:rsid w:val="0024333D"/>
    <w:rsid w:val="0024350D"/>
    <w:rsid w:val="002435A0"/>
    <w:rsid w:val="002436E0"/>
    <w:rsid w:val="0024373D"/>
    <w:rsid w:val="00243ACD"/>
    <w:rsid w:val="00243BFC"/>
    <w:rsid w:val="00243C61"/>
    <w:rsid w:val="00243D34"/>
    <w:rsid w:val="00243D61"/>
    <w:rsid w:val="00243DCC"/>
    <w:rsid w:val="00243ED0"/>
    <w:rsid w:val="002443C2"/>
    <w:rsid w:val="00244606"/>
    <w:rsid w:val="0024476B"/>
    <w:rsid w:val="00244924"/>
    <w:rsid w:val="00244A72"/>
    <w:rsid w:val="00244BFB"/>
    <w:rsid w:val="00244EFE"/>
    <w:rsid w:val="00245004"/>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85C"/>
    <w:rsid w:val="00246C52"/>
    <w:rsid w:val="00246EB6"/>
    <w:rsid w:val="00247144"/>
    <w:rsid w:val="002471AB"/>
    <w:rsid w:val="00247519"/>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B5E"/>
    <w:rsid w:val="00251F5E"/>
    <w:rsid w:val="0025204B"/>
    <w:rsid w:val="002521CC"/>
    <w:rsid w:val="0025223A"/>
    <w:rsid w:val="002522F8"/>
    <w:rsid w:val="002522FA"/>
    <w:rsid w:val="002522FF"/>
    <w:rsid w:val="00252354"/>
    <w:rsid w:val="00252509"/>
    <w:rsid w:val="00252E26"/>
    <w:rsid w:val="00252E52"/>
    <w:rsid w:val="00252E79"/>
    <w:rsid w:val="00252F66"/>
    <w:rsid w:val="00252FE8"/>
    <w:rsid w:val="0025309C"/>
    <w:rsid w:val="002530CC"/>
    <w:rsid w:val="002530D6"/>
    <w:rsid w:val="002530D9"/>
    <w:rsid w:val="0025325D"/>
    <w:rsid w:val="002533FF"/>
    <w:rsid w:val="00253400"/>
    <w:rsid w:val="002537F5"/>
    <w:rsid w:val="00253884"/>
    <w:rsid w:val="00253A89"/>
    <w:rsid w:val="00253D64"/>
    <w:rsid w:val="002540B3"/>
    <w:rsid w:val="0025410C"/>
    <w:rsid w:val="0025423B"/>
    <w:rsid w:val="002542AD"/>
    <w:rsid w:val="0025498D"/>
    <w:rsid w:val="00254D9A"/>
    <w:rsid w:val="00254DC6"/>
    <w:rsid w:val="00254F42"/>
    <w:rsid w:val="00255030"/>
    <w:rsid w:val="00255301"/>
    <w:rsid w:val="002554A7"/>
    <w:rsid w:val="002554CD"/>
    <w:rsid w:val="002554EF"/>
    <w:rsid w:val="002555CA"/>
    <w:rsid w:val="00255BD7"/>
    <w:rsid w:val="00255C71"/>
    <w:rsid w:val="002562A9"/>
    <w:rsid w:val="002562F0"/>
    <w:rsid w:val="002563B9"/>
    <w:rsid w:val="0025658D"/>
    <w:rsid w:val="00256867"/>
    <w:rsid w:val="0025692A"/>
    <w:rsid w:val="00256A32"/>
    <w:rsid w:val="00256D9B"/>
    <w:rsid w:val="00256F02"/>
    <w:rsid w:val="002571C8"/>
    <w:rsid w:val="002572F1"/>
    <w:rsid w:val="00257424"/>
    <w:rsid w:val="00257730"/>
    <w:rsid w:val="00257A62"/>
    <w:rsid w:val="00257B64"/>
    <w:rsid w:val="00257F5D"/>
    <w:rsid w:val="00257FA8"/>
    <w:rsid w:val="00260156"/>
    <w:rsid w:val="00260258"/>
    <w:rsid w:val="002606C7"/>
    <w:rsid w:val="0026075E"/>
    <w:rsid w:val="0026095B"/>
    <w:rsid w:val="00260A6F"/>
    <w:rsid w:val="00260E1C"/>
    <w:rsid w:val="00260FAD"/>
    <w:rsid w:val="002611B5"/>
    <w:rsid w:val="002612A1"/>
    <w:rsid w:val="00261351"/>
    <w:rsid w:val="00261383"/>
    <w:rsid w:val="002618B5"/>
    <w:rsid w:val="00261C39"/>
    <w:rsid w:val="00261D05"/>
    <w:rsid w:val="00262028"/>
    <w:rsid w:val="002623AC"/>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944"/>
    <w:rsid w:val="00263A9A"/>
    <w:rsid w:val="00263B02"/>
    <w:rsid w:val="00263DC4"/>
    <w:rsid w:val="00263DD9"/>
    <w:rsid w:val="00263E03"/>
    <w:rsid w:val="00263EF7"/>
    <w:rsid w:val="002643C7"/>
    <w:rsid w:val="002644AA"/>
    <w:rsid w:val="0026455A"/>
    <w:rsid w:val="0026468A"/>
    <w:rsid w:val="002649D1"/>
    <w:rsid w:val="00264A18"/>
    <w:rsid w:val="00264C28"/>
    <w:rsid w:val="00264CC1"/>
    <w:rsid w:val="00264E2D"/>
    <w:rsid w:val="0026509A"/>
    <w:rsid w:val="002651FC"/>
    <w:rsid w:val="00265489"/>
    <w:rsid w:val="00265701"/>
    <w:rsid w:val="00265717"/>
    <w:rsid w:val="00265AF9"/>
    <w:rsid w:val="00265BF1"/>
    <w:rsid w:val="00265E32"/>
    <w:rsid w:val="00265E3B"/>
    <w:rsid w:val="00265E9A"/>
    <w:rsid w:val="00266210"/>
    <w:rsid w:val="00266253"/>
    <w:rsid w:val="0026628D"/>
    <w:rsid w:val="00266709"/>
    <w:rsid w:val="00266B13"/>
    <w:rsid w:val="00266C96"/>
    <w:rsid w:val="0026716C"/>
    <w:rsid w:val="00267243"/>
    <w:rsid w:val="002673F0"/>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4C"/>
    <w:rsid w:val="00270FE8"/>
    <w:rsid w:val="00271586"/>
    <w:rsid w:val="00271738"/>
    <w:rsid w:val="00271842"/>
    <w:rsid w:val="0027193C"/>
    <w:rsid w:val="0027198D"/>
    <w:rsid w:val="00271A55"/>
    <w:rsid w:val="00271B1E"/>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E41"/>
    <w:rsid w:val="00272E81"/>
    <w:rsid w:val="00272FEB"/>
    <w:rsid w:val="00273050"/>
    <w:rsid w:val="0027309D"/>
    <w:rsid w:val="00273133"/>
    <w:rsid w:val="00273257"/>
    <w:rsid w:val="0027338F"/>
    <w:rsid w:val="002733ED"/>
    <w:rsid w:val="0027365D"/>
    <w:rsid w:val="0027378E"/>
    <w:rsid w:val="0027387C"/>
    <w:rsid w:val="002738C9"/>
    <w:rsid w:val="00273B2D"/>
    <w:rsid w:val="00273CFB"/>
    <w:rsid w:val="00273E9E"/>
    <w:rsid w:val="0027434E"/>
    <w:rsid w:val="00274383"/>
    <w:rsid w:val="002745FB"/>
    <w:rsid w:val="00274641"/>
    <w:rsid w:val="0027482E"/>
    <w:rsid w:val="00274994"/>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CB9"/>
    <w:rsid w:val="00275E68"/>
    <w:rsid w:val="00276001"/>
    <w:rsid w:val="002764FB"/>
    <w:rsid w:val="00276624"/>
    <w:rsid w:val="00276A62"/>
    <w:rsid w:val="00276C48"/>
    <w:rsid w:val="00276D68"/>
    <w:rsid w:val="00276E2B"/>
    <w:rsid w:val="0027714B"/>
    <w:rsid w:val="00277414"/>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7D2"/>
    <w:rsid w:val="00280851"/>
    <w:rsid w:val="002808D2"/>
    <w:rsid w:val="00280960"/>
    <w:rsid w:val="00280ABB"/>
    <w:rsid w:val="00280CF5"/>
    <w:rsid w:val="00280EE5"/>
    <w:rsid w:val="00280FE5"/>
    <w:rsid w:val="00281052"/>
    <w:rsid w:val="0028145B"/>
    <w:rsid w:val="0028187E"/>
    <w:rsid w:val="00281B58"/>
    <w:rsid w:val="00281C3F"/>
    <w:rsid w:val="00281DE2"/>
    <w:rsid w:val="00282241"/>
    <w:rsid w:val="00282494"/>
    <w:rsid w:val="002825CE"/>
    <w:rsid w:val="0028263F"/>
    <w:rsid w:val="002826D0"/>
    <w:rsid w:val="002826ED"/>
    <w:rsid w:val="002829E8"/>
    <w:rsid w:val="00282C8A"/>
    <w:rsid w:val="00282E5A"/>
    <w:rsid w:val="00283164"/>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A26"/>
    <w:rsid w:val="00286B14"/>
    <w:rsid w:val="00286CFC"/>
    <w:rsid w:val="00286D63"/>
    <w:rsid w:val="00286F76"/>
    <w:rsid w:val="002871DE"/>
    <w:rsid w:val="00287376"/>
    <w:rsid w:val="0028761E"/>
    <w:rsid w:val="002876D5"/>
    <w:rsid w:val="002877DE"/>
    <w:rsid w:val="00287C28"/>
    <w:rsid w:val="00290097"/>
    <w:rsid w:val="0029018C"/>
    <w:rsid w:val="00290254"/>
    <w:rsid w:val="002903B3"/>
    <w:rsid w:val="002904AA"/>
    <w:rsid w:val="00290CDF"/>
    <w:rsid w:val="00290F5C"/>
    <w:rsid w:val="002913D7"/>
    <w:rsid w:val="002914FA"/>
    <w:rsid w:val="0029178F"/>
    <w:rsid w:val="00291B01"/>
    <w:rsid w:val="00292040"/>
    <w:rsid w:val="0029208A"/>
    <w:rsid w:val="00292815"/>
    <w:rsid w:val="00292916"/>
    <w:rsid w:val="00292B84"/>
    <w:rsid w:val="00292DCE"/>
    <w:rsid w:val="00292E94"/>
    <w:rsid w:val="00292F1C"/>
    <w:rsid w:val="0029330C"/>
    <w:rsid w:val="0029336C"/>
    <w:rsid w:val="002933AB"/>
    <w:rsid w:val="002933EB"/>
    <w:rsid w:val="002934A8"/>
    <w:rsid w:val="00293504"/>
    <w:rsid w:val="00293626"/>
    <w:rsid w:val="0029378E"/>
    <w:rsid w:val="0029395E"/>
    <w:rsid w:val="00293A49"/>
    <w:rsid w:val="00293AB5"/>
    <w:rsid w:val="0029425B"/>
    <w:rsid w:val="00294290"/>
    <w:rsid w:val="0029442C"/>
    <w:rsid w:val="002944CA"/>
    <w:rsid w:val="002944D0"/>
    <w:rsid w:val="002944F8"/>
    <w:rsid w:val="0029450A"/>
    <w:rsid w:val="002946A4"/>
    <w:rsid w:val="0029470D"/>
    <w:rsid w:val="00294722"/>
    <w:rsid w:val="00294950"/>
    <w:rsid w:val="00294A37"/>
    <w:rsid w:val="00294AB1"/>
    <w:rsid w:val="00294DB1"/>
    <w:rsid w:val="00294E6E"/>
    <w:rsid w:val="00294FEB"/>
    <w:rsid w:val="00295226"/>
    <w:rsid w:val="0029546E"/>
    <w:rsid w:val="0029548C"/>
    <w:rsid w:val="00295539"/>
    <w:rsid w:val="002957A9"/>
    <w:rsid w:val="00295822"/>
    <w:rsid w:val="002959F3"/>
    <w:rsid w:val="00295C7D"/>
    <w:rsid w:val="00295CB8"/>
    <w:rsid w:val="00295DAB"/>
    <w:rsid w:val="00295E46"/>
    <w:rsid w:val="00295EBD"/>
    <w:rsid w:val="00295F1C"/>
    <w:rsid w:val="0029636B"/>
    <w:rsid w:val="002963EC"/>
    <w:rsid w:val="002965C5"/>
    <w:rsid w:val="00296686"/>
    <w:rsid w:val="0029684B"/>
    <w:rsid w:val="00296F01"/>
    <w:rsid w:val="00296FD8"/>
    <w:rsid w:val="0029743A"/>
    <w:rsid w:val="00297499"/>
    <w:rsid w:val="002974AA"/>
    <w:rsid w:val="002976E6"/>
    <w:rsid w:val="002977AC"/>
    <w:rsid w:val="002977D9"/>
    <w:rsid w:val="002977FD"/>
    <w:rsid w:val="00297A29"/>
    <w:rsid w:val="00297CF1"/>
    <w:rsid w:val="00297F46"/>
    <w:rsid w:val="002A0560"/>
    <w:rsid w:val="002A0581"/>
    <w:rsid w:val="002A05EF"/>
    <w:rsid w:val="002A0724"/>
    <w:rsid w:val="002A0792"/>
    <w:rsid w:val="002A099D"/>
    <w:rsid w:val="002A0B4F"/>
    <w:rsid w:val="002A0B5A"/>
    <w:rsid w:val="002A0C99"/>
    <w:rsid w:val="002A0DF4"/>
    <w:rsid w:val="002A0F16"/>
    <w:rsid w:val="002A0FC6"/>
    <w:rsid w:val="002A1355"/>
    <w:rsid w:val="002A14A4"/>
    <w:rsid w:val="002A1697"/>
    <w:rsid w:val="002A1737"/>
    <w:rsid w:val="002A175A"/>
    <w:rsid w:val="002A1A57"/>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3C4"/>
    <w:rsid w:val="002A3668"/>
    <w:rsid w:val="002A36EB"/>
    <w:rsid w:val="002A3771"/>
    <w:rsid w:val="002A3B12"/>
    <w:rsid w:val="002A3CF2"/>
    <w:rsid w:val="002A3E38"/>
    <w:rsid w:val="002A3ED0"/>
    <w:rsid w:val="002A3F7E"/>
    <w:rsid w:val="002A4102"/>
    <w:rsid w:val="002A4239"/>
    <w:rsid w:val="002A45C7"/>
    <w:rsid w:val="002A48EB"/>
    <w:rsid w:val="002A4918"/>
    <w:rsid w:val="002A4996"/>
    <w:rsid w:val="002A4D4E"/>
    <w:rsid w:val="002A4E20"/>
    <w:rsid w:val="002A4E27"/>
    <w:rsid w:val="002A4FCA"/>
    <w:rsid w:val="002A5051"/>
    <w:rsid w:val="002A523D"/>
    <w:rsid w:val="002A5268"/>
    <w:rsid w:val="002A5488"/>
    <w:rsid w:val="002A578E"/>
    <w:rsid w:val="002A581B"/>
    <w:rsid w:val="002A5945"/>
    <w:rsid w:val="002A5F7B"/>
    <w:rsid w:val="002A5FC1"/>
    <w:rsid w:val="002A60B6"/>
    <w:rsid w:val="002A6354"/>
    <w:rsid w:val="002A63FA"/>
    <w:rsid w:val="002A672B"/>
    <w:rsid w:val="002A6B25"/>
    <w:rsid w:val="002A6BE8"/>
    <w:rsid w:val="002A6E7E"/>
    <w:rsid w:val="002A70F6"/>
    <w:rsid w:val="002A7175"/>
    <w:rsid w:val="002A732C"/>
    <w:rsid w:val="002A73AA"/>
    <w:rsid w:val="002A7554"/>
    <w:rsid w:val="002A79B4"/>
    <w:rsid w:val="002A7A6A"/>
    <w:rsid w:val="002A7AB4"/>
    <w:rsid w:val="002A7B72"/>
    <w:rsid w:val="002A7BF0"/>
    <w:rsid w:val="002A7CD5"/>
    <w:rsid w:val="002A7D91"/>
    <w:rsid w:val="002B04A7"/>
    <w:rsid w:val="002B0528"/>
    <w:rsid w:val="002B05DB"/>
    <w:rsid w:val="002B05DC"/>
    <w:rsid w:val="002B0658"/>
    <w:rsid w:val="002B07BF"/>
    <w:rsid w:val="002B0805"/>
    <w:rsid w:val="002B0AC4"/>
    <w:rsid w:val="002B0C8A"/>
    <w:rsid w:val="002B0C99"/>
    <w:rsid w:val="002B0E61"/>
    <w:rsid w:val="002B0EDA"/>
    <w:rsid w:val="002B10F9"/>
    <w:rsid w:val="002B13E9"/>
    <w:rsid w:val="002B145B"/>
    <w:rsid w:val="002B14F7"/>
    <w:rsid w:val="002B1CA9"/>
    <w:rsid w:val="002B208F"/>
    <w:rsid w:val="002B2164"/>
    <w:rsid w:val="002B21D6"/>
    <w:rsid w:val="002B21E9"/>
    <w:rsid w:val="002B2334"/>
    <w:rsid w:val="002B2360"/>
    <w:rsid w:val="002B242D"/>
    <w:rsid w:val="002B270B"/>
    <w:rsid w:val="002B28AE"/>
    <w:rsid w:val="002B28B9"/>
    <w:rsid w:val="002B2A2F"/>
    <w:rsid w:val="002B2BB3"/>
    <w:rsid w:val="002B2C92"/>
    <w:rsid w:val="002B2CEB"/>
    <w:rsid w:val="002B2F85"/>
    <w:rsid w:val="002B3081"/>
    <w:rsid w:val="002B30D0"/>
    <w:rsid w:val="002B318B"/>
    <w:rsid w:val="002B32BC"/>
    <w:rsid w:val="002B333C"/>
    <w:rsid w:val="002B339C"/>
    <w:rsid w:val="002B340B"/>
    <w:rsid w:val="002B34AE"/>
    <w:rsid w:val="002B3AB4"/>
    <w:rsid w:val="002B3D90"/>
    <w:rsid w:val="002B40B9"/>
    <w:rsid w:val="002B471F"/>
    <w:rsid w:val="002B4918"/>
    <w:rsid w:val="002B4949"/>
    <w:rsid w:val="002B4B0D"/>
    <w:rsid w:val="002B4C39"/>
    <w:rsid w:val="002B4E91"/>
    <w:rsid w:val="002B5555"/>
    <w:rsid w:val="002B5667"/>
    <w:rsid w:val="002B569B"/>
    <w:rsid w:val="002B5797"/>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B7911"/>
    <w:rsid w:val="002B7CCB"/>
    <w:rsid w:val="002C013F"/>
    <w:rsid w:val="002C014C"/>
    <w:rsid w:val="002C04C2"/>
    <w:rsid w:val="002C0818"/>
    <w:rsid w:val="002C0975"/>
    <w:rsid w:val="002C0A15"/>
    <w:rsid w:val="002C0B47"/>
    <w:rsid w:val="002C0DD0"/>
    <w:rsid w:val="002C0E0A"/>
    <w:rsid w:val="002C0F4F"/>
    <w:rsid w:val="002C1780"/>
    <w:rsid w:val="002C18A1"/>
    <w:rsid w:val="002C1B88"/>
    <w:rsid w:val="002C1DD4"/>
    <w:rsid w:val="002C1DF1"/>
    <w:rsid w:val="002C203A"/>
    <w:rsid w:val="002C21CC"/>
    <w:rsid w:val="002C235C"/>
    <w:rsid w:val="002C289F"/>
    <w:rsid w:val="002C28D8"/>
    <w:rsid w:val="002C2BA7"/>
    <w:rsid w:val="002C2E8A"/>
    <w:rsid w:val="002C2FCD"/>
    <w:rsid w:val="002C3060"/>
    <w:rsid w:val="002C307D"/>
    <w:rsid w:val="002C3240"/>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758"/>
    <w:rsid w:val="002C4950"/>
    <w:rsid w:val="002C49A0"/>
    <w:rsid w:val="002C4C64"/>
    <w:rsid w:val="002C4E1B"/>
    <w:rsid w:val="002C4E68"/>
    <w:rsid w:val="002C50DC"/>
    <w:rsid w:val="002C514C"/>
    <w:rsid w:val="002C5533"/>
    <w:rsid w:val="002C557B"/>
    <w:rsid w:val="002C5620"/>
    <w:rsid w:val="002C5A2F"/>
    <w:rsid w:val="002C5A6B"/>
    <w:rsid w:val="002C5AA7"/>
    <w:rsid w:val="002C5C58"/>
    <w:rsid w:val="002C6030"/>
    <w:rsid w:val="002C60E1"/>
    <w:rsid w:val="002C61E0"/>
    <w:rsid w:val="002C635E"/>
    <w:rsid w:val="002C6480"/>
    <w:rsid w:val="002C66CE"/>
    <w:rsid w:val="002C6DDA"/>
    <w:rsid w:val="002C7230"/>
    <w:rsid w:val="002C7531"/>
    <w:rsid w:val="002C7579"/>
    <w:rsid w:val="002C7615"/>
    <w:rsid w:val="002C7749"/>
    <w:rsid w:val="002C778F"/>
    <w:rsid w:val="002C782F"/>
    <w:rsid w:val="002C7881"/>
    <w:rsid w:val="002C7A17"/>
    <w:rsid w:val="002C7B03"/>
    <w:rsid w:val="002C7B0D"/>
    <w:rsid w:val="002C7D95"/>
    <w:rsid w:val="002C7DB9"/>
    <w:rsid w:val="002C7DFE"/>
    <w:rsid w:val="002C7E0B"/>
    <w:rsid w:val="002C7F3A"/>
    <w:rsid w:val="002D001E"/>
    <w:rsid w:val="002D01D5"/>
    <w:rsid w:val="002D0298"/>
    <w:rsid w:val="002D04DC"/>
    <w:rsid w:val="002D0657"/>
    <w:rsid w:val="002D07DF"/>
    <w:rsid w:val="002D0930"/>
    <w:rsid w:val="002D09B3"/>
    <w:rsid w:val="002D0C99"/>
    <w:rsid w:val="002D0E7C"/>
    <w:rsid w:val="002D0EC8"/>
    <w:rsid w:val="002D10A4"/>
    <w:rsid w:val="002D10D8"/>
    <w:rsid w:val="002D1371"/>
    <w:rsid w:val="002D13B7"/>
    <w:rsid w:val="002D149B"/>
    <w:rsid w:val="002D15C0"/>
    <w:rsid w:val="002D1835"/>
    <w:rsid w:val="002D1B3A"/>
    <w:rsid w:val="002D1B3E"/>
    <w:rsid w:val="002D1D0C"/>
    <w:rsid w:val="002D1DE7"/>
    <w:rsid w:val="002D2057"/>
    <w:rsid w:val="002D20C5"/>
    <w:rsid w:val="002D26F5"/>
    <w:rsid w:val="002D27D3"/>
    <w:rsid w:val="002D2AAA"/>
    <w:rsid w:val="002D2B4E"/>
    <w:rsid w:val="002D2CA2"/>
    <w:rsid w:val="002D2F36"/>
    <w:rsid w:val="002D302E"/>
    <w:rsid w:val="002D312A"/>
    <w:rsid w:val="002D31CA"/>
    <w:rsid w:val="002D3231"/>
    <w:rsid w:val="002D3751"/>
    <w:rsid w:val="002D3968"/>
    <w:rsid w:val="002D3C50"/>
    <w:rsid w:val="002D3EDE"/>
    <w:rsid w:val="002D3F17"/>
    <w:rsid w:val="002D3FB0"/>
    <w:rsid w:val="002D425A"/>
    <w:rsid w:val="002D430C"/>
    <w:rsid w:val="002D4322"/>
    <w:rsid w:val="002D45A7"/>
    <w:rsid w:val="002D47FC"/>
    <w:rsid w:val="002D48A7"/>
    <w:rsid w:val="002D4A54"/>
    <w:rsid w:val="002D4E37"/>
    <w:rsid w:val="002D50D6"/>
    <w:rsid w:val="002D52E0"/>
    <w:rsid w:val="002D54DA"/>
    <w:rsid w:val="002D580B"/>
    <w:rsid w:val="002D5A5F"/>
    <w:rsid w:val="002D5B4E"/>
    <w:rsid w:val="002D5DEA"/>
    <w:rsid w:val="002D6127"/>
    <w:rsid w:val="002D636F"/>
    <w:rsid w:val="002D68C3"/>
    <w:rsid w:val="002D6C3F"/>
    <w:rsid w:val="002D6C69"/>
    <w:rsid w:val="002D6ECE"/>
    <w:rsid w:val="002D6F25"/>
    <w:rsid w:val="002D772F"/>
    <w:rsid w:val="002D792E"/>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D1A"/>
    <w:rsid w:val="002E1DE0"/>
    <w:rsid w:val="002E207B"/>
    <w:rsid w:val="002E20C1"/>
    <w:rsid w:val="002E2190"/>
    <w:rsid w:val="002E21D5"/>
    <w:rsid w:val="002E21E0"/>
    <w:rsid w:val="002E251B"/>
    <w:rsid w:val="002E251E"/>
    <w:rsid w:val="002E2550"/>
    <w:rsid w:val="002E2923"/>
    <w:rsid w:val="002E2962"/>
    <w:rsid w:val="002E2A76"/>
    <w:rsid w:val="002E2B85"/>
    <w:rsid w:val="002E2CCB"/>
    <w:rsid w:val="002E306D"/>
    <w:rsid w:val="002E30AB"/>
    <w:rsid w:val="002E3624"/>
    <w:rsid w:val="002E3653"/>
    <w:rsid w:val="002E36AE"/>
    <w:rsid w:val="002E36DC"/>
    <w:rsid w:val="002E38B7"/>
    <w:rsid w:val="002E3A0D"/>
    <w:rsid w:val="002E3B6F"/>
    <w:rsid w:val="002E3BA0"/>
    <w:rsid w:val="002E3EE3"/>
    <w:rsid w:val="002E4049"/>
    <w:rsid w:val="002E4144"/>
    <w:rsid w:val="002E41B3"/>
    <w:rsid w:val="002E41F6"/>
    <w:rsid w:val="002E42EF"/>
    <w:rsid w:val="002E4693"/>
    <w:rsid w:val="002E4743"/>
    <w:rsid w:val="002E4862"/>
    <w:rsid w:val="002E487E"/>
    <w:rsid w:val="002E4B63"/>
    <w:rsid w:val="002E4DD5"/>
    <w:rsid w:val="002E4FCB"/>
    <w:rsid w:val="002E51AA"/>
    <w:rsid w:val="002E5255"/>
    <w:rsid w:val="002E5351"/>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3C4"/>
    <w:rsid w:val="002E64A1"/>
    <w:rsid w:val="002E6785"/>
    <w:rsid w:val="002E679D"/>
    <w:rsid w:val="002E6C1F"/>
    <w:rsid w:val="002E6D73"/>
    <w:rsid w:val="002E6F01"/>
    <w:rsid w:val="002E7321"/>
    <w:rsid w:val="002E75A3"/>
    <w:rsid w:val="002E766A"/>
    <w:rsid w:val="002E7894"/>
    <w:rsid w:val="002E79C1"/>
    <w:rsid w:val="002E7A80"/>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BA5"/>
    <w:rsid w:val="002F1D8B"/>
    <w:rsid w:val="002F1FB5"/>
    <w:rsid w:val="002F2193"/>
    <w:rsid w:val="002F236A"/>
    <w:rsid w:val="002F2508"/>
    <w:rsid w:val="002F2785"/>
    <w:rsid w:val="002F2AE0"/>
    <w:rsid w:val="002F30A3"/>
    <w:rsid w:val="002F31E7"/>
    <w:rsid w:val="002F3784"/>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EA4"/>
    <w:rsid w:val="002F4FC5"/>
    <w:rsid w:val="002F509E"/>
    <w:rsid w:val="002F520A"/>
    <w:rsid w:val="002F52BE"/>
    <w:rsid w:val="002F5422"/>
    <w:rsid w:val="002F559B"/>
    <w:rsid w:val="002F55FD"/>
    <w:rsid w:val="002F5634"/>
    <w:rsid w:val="002F5FDA"/>
    <w:rsid w:val="002F6039"/>
    <w:rsid w:val="002F6105"/>
    <w:rsid w:val="002F619C"/>
    <w:rsid w:val="002F61C1"/>
    <w:rsid w:val="002F62F3"/>
    <w:rsid w:val="002F6319"/>
    <w:rsid w:val="002F6367"/>
    <w:rsid w:val="002F64E3"/>
    <w:rsid w:val="002F65CE"/>
    <w:rsid w:val="002F68D8"/>
    <w:rsid w:val="002F6ADB"/>
    <w:rsid w:val="002F6BDA"/>
    <w:rsid w:val="002F6E0D"/>
    <w:rsid w:val="002F6EA2"/>
    <w:rsid w:val="002F7120"/>
    <w:rsid w:val="002F71D6"/>
    <w:rsid w:val="002F73A4"/>
    <w:rsid w:val="002F73BF"/>
    <w:rsid w:val="002F7493"/>
    <w:rsid w:val="002F7507"/>
    <w:rsid w:val="002F7564"/>
    <w:rsid w:val="002F77CF"/>
    <w:rsid w:val="002F783D"/>
    <w:rsid w:val="002F785E"/>
    <w:rsid w:val="002F7B6D"/>
    <w:rsid w:val="002F7BD6"/>
    <w:rsid w:val="002F7D48"/>
    <w:rsid w:val="002F7EC5"/>
    <w:rsid w:val="002F7EC8"/>
    <w:rsid w:val="00300263"/>
    <w:rsid w:val="003003AD"/>
    <w:rsid w:val="003004CC"/>
    <w:rsid w:val="00300672"/>
    <w:rsid w:val="00300795"/>
    <w:rsid w:val="00300C71"/>
    <w:rsid w:val="00300CDD"/>
    <w:rsid w:val="00300E05"/>
    <w:rsid w:val="003011C0"/>
    <w:rsid w:val="0030126F"/>
    <w:rsid w:val="0030159E"/>
    <w:rsid w:val="00301877"/>
    <w:rsid w:val="00301A8B"/>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722"/>
    <w:rsid w:val="00303799"/>
    <w:rsid w:val="0030384E"/>
    <w:rsid w:val="003038A0"/>
    <w:rsid w:val="00303A9D"/>
    <w:rsid w:val="00303BCC"/>
    <w:rsid w:val="00303FB7"/>
    <w:rsid w:val="00304106"/>
    <w:rsid w:val="00304549"/>
    <w:rsid w:val="00304AC5"/>
    <w:rsid w:val="00304FCA"/>
    <w:rsid w:val="0030505C"/>
    <w:rsid w:val="003053B3"/>
    <w:rsid w:val="00305464"/>
    <w:rsid w:val="0030577F"/>
    <w:rsid w:val="0030578F"/>
    <w:rsid w:val="003057FD"/>
    <w:rsid w:val="0030599E"/>
    <w:rsid w:val="00305B12"/>
    <w:rsid w:val="00305BE7"/>
    <w:rsid w:val="00305E94"/>
    <w:rsid w:val="00305F56"/>
    <w:rsid w:val="00306218"/>
    <w:rsid w:val="00306419"/>
    <w:rsid w:val="003065FB"/>
    <w:rsid w:val="00306671"/>
    <w:rsid w:val="00306AD2"/>
    <w:rsid w:val="00306AFA"/>
    <w:rsid w:val="003070B3"/>
    <w:rsid w:val="003071CF"/>
    <w:rsid w:val="00307278"/>
    <w:rsid w:val="00307332"/>
    <w:rsid w:val="0030743A"/>
    <w:rsid w:val="003079B6"/>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31F"/>
    <w:rsid w:val="0031270B"/>
    <w:rsid w:val="003127C5"/>
    <w:rsid w:val="00312907"/>
    <w:rsid w:val="00312CBB"/>
    <w:rsid w:val="00312D97"/>
    <w:rsid w:val="00312E09"/>
    <w:rsid w:val="00312F25"/>
    <w:rsid w:val="00312F30"/>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58D"/>
    <w:rsid w:val="003145A0"/>
    <w:rsid w:val="003145CE"/>
    <w:rsid w:val="00314629"/>
    <w:rsid w:val="0031463A"/>
    <w:rsid w:val="00314A57"/>
    <w:rsid w:val="00314F94"/>
    <w:rsid w:val="00315016"/>
    <w:rsid w:val="0031567D"/>
    <w:rsid w:val="003156E7"/>
    <w:rsid w:val="00315814"/>
    <w:rsid w:val="0031599D"/>
    <w:rsid w:val="00315D79"/>
    <w:rsid w:val="00315F49"/>
    <w:rsid w:val="00315F72"/>
    <w:rsid w:val="00316006"/>
    <w:rsid w:val="00316072"/>
    <w:rsid w:val="003161E8"/>
    <w:rsid w:val="00316265"/>
    <w:rsid w:val="003167A9"/>
    <w:rsid w:val="003167AC"/>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138"/>
    <w:rsid w:val="00320218"/>
    <w:rsid w:val="0032038C"/>
    <w:rsid w:val="0032045E"/>
    <w:rsid w:val="0032052E"/>
    <w:rsid w:val="0032079C"/>
    <w:rsid w:val="0032085E"/>
    <w:rsid w:val="00320916"/>
    <w:rsid w:val="00320AC6"/>
    <w:rsid w:val="00320B1B"/>
    <w:rsid w:val="00320DBB"/>
    <w:rsid w:val="00320FB7"/>
    <w:rsid w:val="00321110"/>
    <w:rsid w:val="00321410"/>
    <w:rsid w:val="003214AB"/>
    <w:rsid w:val="0032165D"/>
    <w:rsid w:val="0032172E"/>
    <w:rsid w:val="00321822"/>
    <w:rsid w:val="00321890"/>
    <w:rsid w:val="003218EB"/>
    <w:rsid w:val="00321A8B"/>
    <w:rsid w:val="00321B02"/>
    <w:rsid w:val="00321B29"/>
    <w:rsid w:val="00321D8F"/>
    <w:rsid w:val="00322131"/>
    <w:rsid w:val="0032227D"/>
    <w:rsid w:val="003222E4"/>
    <w:rsid w:val="00322402"/>
    <w:rsid w:val="003225D1"/>
    <w:rsid w:val="003228FA"/>
    <w:rsid w:val="00322A6A"/>
    <w:rsid w:val="00322BC3"/>
    <w:rsid w:val="00322CD1"/>
    <w:rsid w:val="00322D9D"/>
    <w:rsid w:val="00322E3B"/>
    <w:rsid w:val="00322E90"/>
    <w:rsid w:val="00323615"/>
    <w:rsid w:val="00323A1F"/>
    <w:rsid w:val="00323B8E"/>
    <w:rsid w:val="00323C1A"/>
    <w:rsid w:val="00323D0A"/>
    <w:rsid w:val="00323E6A"/>
    <w:rsid w:val="00323EE3"/>
    <w:rsid w:val="00323FAD"/>
    <w:rsid w:val="00323FE8"/>
    <w:rsid w:val="0032427E"/>
    <w:rsid w:val="0032443A"/>
    <w:rsid w:val="00324473"/>
    <w:rsid w:val="00324731"/>
    <w:rsid w:val="0032478D"/>
    <w:rsid w:val="0032492C"/>
    <w:rsid w:val="003249F8"/>
    <w:rsid w:val="0032510C"/>
    <w:rsid w:val="003254C5"/>
    <w:rsid w:val="003254D9"/>
    <w:rsid w:val="00325781"/>
    <w:rsid w:val="00325C71"/>
    <w:rsid w:val="00325C77"/>
    <w:rsid w:val="00325F6D"/>
    <w:rsid w:val="00326164"/>
    <w:rsid w:val="0032628C"/>
    <w:rsid w:val="00326310"/>
    <w:rsid w:val="0032649F"/>
    <w:rsid w:val="00326635"/>
    <w:rsid w:val="003267F6"/>
    <w:rsid w:val="0032695B"/>
    <w:rsid w:val="00326BBA"/>
    <w:rsid w:val="003271AB"/>
    <w:rsid w:val="003271E3"/>
    <w:rsid w:val="0032720E"/>
    <w:rsid w:val="003272D0"/>
    <w:rsid w:val="003273DE"/>
    <w:rsid w:val="00327470"/>
    <w:rsid w:val="003278C7"/>
    <w:rsid w:val="0032793B"/>
    <w:rsid w:val="00327947"/>
    <w:rsid w:val="00327AEA"/>
    <w:rsid w:val="00327EFD"/>
    <w:rsid w:val="00330589"/>
    <w:rsid w:val="003305C8"/>
    <w:rsid w:val="003305EE"/>
    <w:rsid w:val="003308C4"/>
    <w:rsid w:val="0033092F"/>
    <w:rsid w:val="00330C26"/>
    <w:rsid w:val="00330C30"/>
    <w:rsid w:val="00330DE8"/>
    <w:rsid w:val="00330FC2"/>
    <w:rsid w:val="0033117B"/>
    <w:rsid w:val="003311DC"/>
    <w:rsid w:val="003311FC"/>
    <w:rsid w:val="0033146B"/>
    <w:rsid w:val="003314FA"/>
    <w:rsid w:val="00331644"/>
    <w:rsid w:val="00331746"/>
    <w:rsid w:val="00331BCC"/>
    <w:rsid w:val="00332117"/>
    <w:rsid w:val="003321C3"/>
    <w:rsid w:val="00332238"/>
    <w:rsid w:val="00332962"/>
    <w:rsid w:val="00332CB2"/>
    <w:rsid w:val="00332CF4"/>
    <w:rsid w:val="00332E68"/>
    <w:rsid w:val="00332FD6"/>
    <w:rsid w:val="0033319F"/>
    <w:rsid w:val="003334A2"/>
    <w:rsid w:val="003334AC"/>
    <w:rsid w:val="003335C5"/>
    <w:rsid w:val="00333625"/>
    <w:rsid w:val="00333C60"/>
    <w:rsid w:val="003340BD"/>
    <w:rsid w:val="00334303"/>
    <w:rsid w:val="00334C22"/>
    <w:rsid w:val="00334E46"/>
    <w:rsid w:val="00335210"/>
    <w:rsid w:val="00335250"/>
    <w:rsid w:val="00335441"/>
    <w:rsid w:val="0033592C"/>
    <w:rsid w:val="00335A00"/>
    <w:rsid w:val="00335E2A"/>
    <w:rsid w:val="00335F78"/>
    <w:rsid w:val="00336225"/>
    <w:rsid w:val="00336449"/>
    <w:rsid w:val="00336599"/>
    <w:rsid w:val="0033675A"/>
    <w:rsid w:val="00336780"/>
    <w:rsid w:val="003367C5"/>
    <w:rsid w:val="003367FE"/>
    <w:rsid w:val="00336933"/>
    <w:rsid w:val="00336CDB"/>
    <w:rsid w:val="003370D3"/>
    <w:rsid w:val="00337156"/>
    <w:rsid w:val="00337350"/>
    <w:rsid w:val="003378EC"/>
    <w:rsid w:val="00337BC2"/>
    <w:rsid w:val="00337C2B"/>
    <w:rsid w:val="00337C71"/>
    <w:rsid w:val="003402B7"/>
    <w:rsid w:val="003408A1"/>
    <w:rsid w:val="00340A17"/>
    <w:rsid w:val="00340E16"/>
    <w:rsid w:val="00340E58"/>
    <w:rsid w:val="00341087"/>
    <w:rsid w:val="003414D4"/>
    <w:rsid w:val="00341ABC"/>
    <w:rsid w:val="00341B18"/>
    <w:rsid w:val="00341C15"/>
    <w:rsid w:val="00341CDF"/>
    <w:rsid w:val="00341D07"/>
    <w:rsid w:val="0034212D"/>
    <w:rsid w:val="003421E6"/>
    <w:rsid w:val="00342266"/>
    <w:rsid w:val="0034231B"/>
    <w:rsid w:val="0034243C"/>
    <w:rsid w:val="0034246D"/>
    <w:rsid w:val="003424F8"/>
    <w:rsid w:val="003426DE"/>
    <w:rsid w:val="00342921"/>
    <w:rsid w:val="00342A8E"/>
    <w:rsid w:val="00342B56"/>
    <w:rsid w:val="00342D78"/>
    <w:rsid w:val="00342D8C"/>
    <w:rsid w:val="00342E6A"/>
    <w:rsid w:val="00342E9E"/>
    <w:rsid w:val="0034305B"/>
    <w:rsid w:val="003430E0"/>
    <w:rsid w:val="00343713"/>
    <w:rsid w:val="00343752"/>
    <w:rsid w:val="00343969"/>
    <w:rsid w:val="00343C24"/>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C58"/>
    <w:rsid w:val="00345C95"/>
    <w:rsid w:val="00345D68"/>
    <w:rsid w:val="00345E45"/>
    <w:rsid w:val="00345E76"/>
    <w:rsid w:val="00345EB6"/>
    <w:rsid w:val="003460A2"/>
    <w:rsid w:val="00346399"/>
    <w:rsid w:val="0034684C"/>
    <w:rsid w:val="003468E9"/>
    <w:rsid w:val="00346AFF"/>
    <w:rsid w:val="00346CBE"/>
    <w:rsid w:val="00346EB0"/>
    <w:rsid w:val="00346F63"/>
    <w:rsid w:val="0034703E"/>
    <w:rsid w:val="003471DC"/>
    <w:rsid w:val="00347248"/>
    <w:rsid w:val="0034745C"/>
    <w:rsid w:val="0034760A"/>
    <w:rsid w:val="003477E8"/>
    <w:rsid w:val="0034783D"/>
    <w:rsid w:val="00347885"/>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DCE"/>
    <w:rsid w:val="00352EDA"/>
    <w:rsid w:val="00352F27"/>
    <w:rsid w:val="00352FD6"/>
    <w:rsid w:val="003530A0"/>
    <w:rsid w:val="003531B0"/>
    <w:rsid w:val="00353292"/>
    <w:rsid w:val="003532D2"/>
    <w:rsid w:val="003536B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4F4F"/>
    <w:rsid w:val="0035507C"/>
    <w:rsid w:val="003550D5"/>
    <w:rsid w:val="003552C6"/>
    <w:rsid w:val="00355342"/>
    <w:rsid w:val="00355381"/>
    <w:rsid w:val="00355A83"/>
    <w:rsid w:val="00355DF1"/>
    <w:rsid w:val="00355EE4"/>
    <w:rsid w:val="003560B8"/>
    <w:rsid w:val="00356244"/>
    <w:rsid w:val="0035624D"/>
    <w:rsid w:val="003562D7"/>
    <w:rsid w:val="00356353"/>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A18"/>
    <w:rsid w:val="00357D39"/>
    <w:rsid w:val="00357D8A"/>
    <w:rsid w:val="00357E3E"/>
    <w:rsid w:val="00357FD8"/>
    <w:rsid w:val="0036012E"/>
    <w:rsid w:val="003601A4"/>
    <w:rsid w:val="00360415"/>
    <w:rsid w:val="00360485"/>
    <w:rsid w:val="003604DB"/>
    <w:rsid w:val="0036056F"/>
    <w:rsid w:val="003605A8"/>
    <w:rsid w:val="003606B2"/>
    <w:rsid w:val="003606F2"/>
    <w:rsid w:val="00360AF5"/>
    <w:rsid w:val="00360D1F"/>
    <w:rsid w:val="00360EC0"/>
    <w:rsid w:val="00361014"/>
    <w:rsid w:val="00361031"/>
    <w:rsid w:val="00361418"/>
    <w:rsid w:val="00361684"/>
    <w:rsid w:val="003617B5"/>
    <w:rsid w:val="0036185C"/>
    <w:rsid w:val="003621DC"/>
    <w:rsid w:val="00362244"/>
    <w:rsid w:val="0036225E"/>
    <w:rsid w:val="0036259D"/>
    <w:rsid w:val="0036262C"/>
    <w:rsid w:val="00362796"/>
    <w:rsid w:val="00362A8A"/>
    <w:rsid w:val="00362C0C"/>
    <w:rsid w:val="00362C32"/>
    <w:rsid w:val="00362C5A"/>
    <w:rsid w:val="00362C9D"/>
    <w:rsid w:val="00362FD6"/>
    <w:rsid w:val="00363175"/>
    <w:rsid w:val="003634FA"/>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8A1"/>
    <w:rsid w:val="00365D5C"/>
    <w:rsid w:val="00365F75"/>
    <w:rsid w:val="00365F95"/>
    <w:rsid w:val="00366324"/>
    <w:rsid w:val="00366418"/>
    <w:rsid w:val="00366B71"/>
    <w:rsid w:val="00366FC4"/>
    <w:rsid w:val="00367110"/>
    <w:rsid w:val="003672BB"/>
    <w:rsid w:val="003672D3"/>
    <w:rsid w:val="003674E3"/>
    <w:rsid w:val="00367516"/>
    <w:rsid w:val="00367529"/>
    <w:rsid w:val="003677F2"/>
    <w:rsid w:val="00367A44"/>
    <w:rsid w:val="00367BB7"/>
    <w:rsid w:val="00367BC3"/>
    <w:rsid w:val="00367BF0"/>
    <w:rsid w:val="00367C49"/>
    <w:rsid w:val="00367D2F"/>
    <w:rsid w:val="00367E60"/>
    <w:rsid w:val="003700A7"/>
    <w:rsid w:val="00370285"/>
    <w:rsid w:val="003703A4"/>
    <w:rsid w:val="003704EE"/>
    <w:rsid w:val="00370845"/>
    <w:rsid w:val="00370880"/>
    <w:rsid w:val="00370E3D"/>
    <w:rsid w:val="00370EFD"/>
    <w:rsid w:val="00370FBB"/>
    <w:rsid w:val="00371137"/>
    <w:rsid w:val="003714EB"/>
    <w:rsid w:val="00371601"/>
    <w:rsid w:val="00371766"/>
    <w:rsid w:val="00371831"/>
    <w:rsid w:val="003719F5"/>
    <w:rsid w:val="00371CA0"/>
    <w:rsid w:val="00371DD6"/>
    <w:rsid w:val="00371DFA"/>
    <w:rsid w:val="00372029"/>
    <w:rsid w:val="003724A1"/>
    <w:rsid w:val="0037262A"/>
    <w:rsid w:val="0037276C"/>
    <w:rsid w:val="00372836"/>
    <w:rsid w:val="00372A6B"/>
    <w:rsid w:val="00372CDF"/>
    <w:rsid w:val="00372FD7"/>
    <w:rsid w:val="0037350B"/>
    <w:rsid w:val="003735AC"/>
    <w:rsid w:val="003738E7"/>
    <w:rsid w:val="00373E10"/>
    <w:rsid w:val="00373EC6"/>
    <w:rsid w:val="00373F2C"/>
    <w:rsid w:val="00373FF1"/>
    <w:rsid w:val="0037406C"/>
    <w:rsid w:val="00374095"/>
    <w:rsid w:val="00374096"/>
    <w:rsid w:val="003741D2"/>
    <w:rsid w:val="003744CB"/>
    <w:rsid w:val="00374788"/>
    <w:rsid w:val="00374804"/>
    <w:rsid w:val="00374CDB"/>
    <w:rsid w:val="00374D00"/>
    <w:rsid w:val="00374F06"/>
    <w:rsid w:val="00374F99"/>
    <w:rsid w:val="0037502B"/>
    <w:rsid w:val="00375233"/>
    <w:rsid w:val="00375513"/>
    <w:rsid w:val="003755F4"/>
    <w:rsid w:val="00375B88"/>
    <w:rsid w:val="00375BC9"/>
    <w:rsid w:val="00375C60"/>
    <w:rsid w:val="00375D61"/>
    <w:rsid w:val="00375FFC"/>
    <w:rsid w:val="003762AF"/>
    <w:rsid w:val="003762BD"/>
    <w:rsid w:val="00376411"/>
    <w:rsid w:val="003764FA"/>
    <w:rsid w:val="003765CE"/>
    <w:rsid w:val="00376B07"/>
    <w:rsid w:val="00376E1C"/>
    <w:rsid w:val="00376E52"/>
    <w:rsid w:val="0037709A"/>
    <w:rsid w:val="00377146"/>
    <w:rsid w:val="00377397"/>
    <w:rsid w:val="003774FB"/>
    <w:rsid w:val="003774FD"/>
    <w:rsid w:val="00377566"/>
    <w:rsid w:val="003775AB"/>
    <w:rsid w:val="003775BD"/>
    <w:rsid w:val="00377AEE"/>
    <w:rsid w:val="00377BC9"/>
    <w:rsid w:val="00377CC1"/>
    <w:rsid w:val="0038084F"/>
    <w:rsid w:val="00380892"/>
    <w:rsid w:val="003808A7"/>
    <w:rsid w:val="00381685"/>
    <w:rsid w:val="0038182F"/>
    <w:rsid w:val="00381A0F"/>
    <w:rsid w:val="00381CEC"/>
    <w:rsid w:val="00381DB2"/>
    <w:rsid w:val="00381DF8"/>
    <w:rsid w:val="0038213B"/>
    <w:rsid w:val="003821E7"/>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823"/>
    <w:rsid w:val="0038594A"/>
    <w:rsid w:val="00385BD7"/>
    <w:rsid w:val="00385ED3"/>
    <w:rsid w:val="00386050"/>
    <w:rsid w:val="003861D5"/>
    <w:rsid w:val="003862D5"/>
    <w:rsid w:val="00386516"/>
    <w:rsid w:val="003865AB"/>
    <w:rsid w:val="0038683D"/>
    <w:rsid w:val="00386A15"/>
    <w:rsid w:val="00386B71"/>
    <w:rsid w:val="00386E22"/>
    <w:rsid w:val="0038702D"/>
    <w:rsid w:val="003870BC"/>
    <w:rsid w:val="0038717E"/>
    <w:rsid w:val="0038732E"/>
    <w:rsid w:val="0038735C"/>
    <w:rsid w:val="00387675"/>
    <w:rsid w:val="00387771"/>
    <w:rsid w:val="00387B2B"/>
    <w:rsid w:val="00387BB5"/>
    <w:rsid w:val="00387CA7"/>
    <w:rsid w:val="00387DB9"/>
    <w:rsid w:val="00387F4A"/>
    <w:rsid w:val="003901F0"/>
    <w:rsid w:val="003902C2"/>
    <w:rsid w:val="0039030F"/>
    <w:rsid w:val="00390439"/>
    <w:rsid w:val="003904B1"/>
    <w:rsid w:val="003907D2"/>
    <w:rsid w:val="00390A54"/>
    <w:rsid w:val="00390A95"/>
    <w:rsid w:val="00390B77"/>
    <w:rsid w:val="00390B8F"/>
    <w:rsid w:val="00390C56"/>
    <w:rsid w:val="00390CCA"/>
    <w:rsid w:val="0039122C"/>
    <w:rsid w:val="0039124D"/>
    <w:rsid w:val="003912C4"/>
    <w:rsid w:val="003912D4"/>
    <w:rsid w:val="00391446"/>
    <w:rsid w:val="003914C2"/>
    <w:rsid w:val="00391874"/>
    <w:rsid w:val="00391A92"/>
    <w:rsid w:val="00391DDC"/>
    <w:rsid w:val="00391EA4"/>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9BF"/>
    <w:rsid w:val="00393B78"/>
    <w:rsid w:val="00393BF0"/>
    <w:rsid w:val="00394070"/>
    <w:rsid w:val="0039418B"/>
    <w:rsid w:val="003943FA"/>
    <w:rsid w:val="00394575"/>
    <w:rsid w:val="00394689"/>
    <w:rsid w:val="00394775"/>
    <w:rsid w:val="0039483B"/>
    <w:rsid w:val="00394B44"/>
    <w:rsid w:val="00394C5C"/>
    <w:rsid w:val="00394C77"/>
    <w:rsid w:val="00394E77"/>
    <w:rsid w:val="0039502C"/>
    <w:rsid w:val="003951A4"/>
    <w:rsid w:val="003954C7"/>
    <w:rsid w:val="003955F0"/>
    <w:rsid w:val="00395654"/>
    <w:rsid w:val="003956CC"/>
    <w:rsid w:val="003956FE"/>
    <w:rsid w:val="0039572B"/>
    <w:rsid w:val="00395960"/>
    <w:rsid w:val="0039598F"/>
    <w:rsid w:val="00395CA8"/>
    <w:rsid w:val="00395CAB"/>
    <w:rsid w:val="00396087"/>
    <w:rsid w:val="003960D5"/>
    <w:rsid w:val="003960F3"/>
    <w:rsid w:val="0039610F"/>
    <w:rsid w:val="00396139"/>
    <w:rsid w:val="003964CA"/>
    <w:rsid w:val="00396510"/>
    <w:rsid w:val="0039665F"/>
    <w:rsid w:val="00396F2B"/>
    <w:rsid w:val="0039732F"/>
    <w:rsid w:val="00397409"/>
    <w:rsid w:val="00397426"/>
    <w:rsid w:val="003974A9"/>
    <w:rsid w:val="00397682"/>
    <w:rsid w:val="003978B8"/>
    <w:rsid w:val="00397B96"/>
    <w:rsid w:val="00397C89"/>
    <w:rsid w:val="00397E35"/>
    <w:rsid w:val="00397FF4"/>
    <w:rsid w:val="003A00DC"/>
    <w:rsid w:val="003A0311"/>
    <w:rsid w:val="003A03C7"/>
    <w:rsid w:val="003A04E0"/>
    <w:rsid w:val="003A05CC"/>
    <w:rsid w:val="003A063C"/>
    <w:rsid w:val="003A0736"/>
    <w:rsid w:val="003A07F5"/>
    <w:rsid w:val="003A09A3"/>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DAD"/>
    <w:rsid w:val="003A4E82"/>
    <w:rsid w:val="003A4FCD"/>
    <w:rsid w:val="003A505B"/>
    <w:rsid w:val="003A506C"/>
    <w:rsid w:val="003A509E"/>
    <w:rsid w:val="003A5319"/>
    <w:rsid w:val="003A5358"/>
    <w:rsid w:val="003A544B"/>
    <w:rsid w:val="003A567A"/>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A9"/>
    <w:rsid w:val="003A7747"/>
    <w:rsid w:val="003A77DD"/>
    <w:rsid w:val="003A7D76"/>
    <w:rsid w:val="003B0051"/>
    <w:rsid w:val="003B0271"/>
    <w:rsid w:val="003B0299"/>
    <w:rsid w:val="003B056F"/>
    <w:rsid w:val="003B0901"/>
    <w:rsid w:val="003B0B4D"/>
    <w:rsid w:val="003B0C30"/>
    <w:rsid w:val="003B0D51"/>
    <w:rsid w:val="003B0FA5"/>
    <w:rsid w:val="003B101E"/>
    <w:rsid w:val="003B1046"/>
    <w:rsid w:val="003B127A"/>
    <w:rsid w:val="003B14B8"/>
    <w:rsid w:val="003B1575"/>
    <w:rsid w:val="003B1576"/>
    <w:rsid w:val="003B170A"/>
    <w:rsid w:val="003B180E"/>
    <w:rsid w:val="003B188F"/>
    <w:rsid w:val="003B1C76"/>
    <w:rsid w:val="003B1CC2"/>
    <w:rsid w:val="003B1CDD"/>
    <w:rsid w:val="003B2010"/>
    <w:rsid w:val="003B20F5"/>
    <w:rsid w:val="003B21B1"/>
    <w:rsid w:val="003B2852"/>
    <w:rsid w:val="003B294F"/>
    <w:rsid w:val="003B2B79"/>
    <w:rsid w:val="003B2F36"/>
    <w:rsid w:val="003B2FEA"/>
    <w:rsid w:val="003B38BE"/>
    <w:rsid w:val="003B39C0"/>
    <w:rsid w:val="003B3A40"/>
    <w:rsid w:val="003B3D57"/>
    <w:rsid w:val="003B4159"/>
    <w:rsid w:val="003B4219"/>
    <w:rsid w:val="003B4452"/>
    <w:rsid w:val="003B4482"/>
    <w:rsid w:val="003B46F4"/>
    <w:rsid w:val="003B48F8"/>
    <w:rsid w:val="003B4D46"/>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271"/>
    <w:rsid w:val="003B7294"/>
    <w:rsid w:val="003B7323"/>
    <w:rsid w:val="003B73C9"/>
    <w:rsid w:val="003B76FE"/>
    <w:rsid w:val="003B7C1B"/>
    <w:rsid w:val="003B7E6D"/>
    <w:rsid w:val="003C009A"/>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2045"/>
    <w:rsid w:val="003C241F"/>
    <w:rsid w:val="003C2568"/>
    <w:rsid w:val="003C2791"/>
    <w:rsid w:val="003C279F"/>
    <w:rsid w:val="003C2C9D"/>
    <w:rsid w:val="003C2E65"/>
    <w:rsid w:val="003C32DF"/>
    <w:rsid w:val="003C3479"/>
    <w:rsid w:val="003C389F"/>
    <w:rsid w:val="003C3975"/>
    <w:rsid w:val="003C3B45"/>
    <w:rsid w:val="003C3B73"/>
    <w:rsid w:val="003C3CA4"/>
    <w:rsid w:val="003C3DA5"/>
    <w:rsid w:val="003C3EF9"/>
    <w:rsid w:val="003C4250"/>
    <w:rsid w:val="003C42FB"/>
    <w:rsid w:val="003C4952"/>
    <w:rsid w:val="003C4A9A"/>
    <w:rsid w:val="003C4AF7"/>
    <w:rsid w:val="003C4BCF"/>
    <w:rsid w:val="003C4D16"/>
    <w:rsid w:val="003C4D8C"/>
    <w:rsid w:val="003C4E51"/>
    <w:rsid w:val="003C4F25"/>
    <w:rsid w:val="003C5153"/>
    <w:rsid w:val="003C5212"/>
    <w:rsid w:val="003C57EE"/>
    <w:rsid w:val="003C5A49"/>
    <w:rsid w:val="003C5B09"/>
    <w:rsid w:val="003C5CE6"/>
    <w:rsid w:val="003C5FE7"/>
    <w:rsid w:val="003C610E"/>
    <w:rsid w:val="003C6232"/>
    <w:rsid w:val="003C6580"/>
    <w:rsid w:val="003C6BCC"/>
    <w:rsid w:val="003C6C4F"/>
    <w:rsid w:val="003C6E44"/>
    <w:rsid w:val="003C6E6E"/>
    <w:rsid w:val="003C70CC"/>
    <w:rsid w:val="003C725D"/>
    <w:rsid w:val="003C727B"/>
    <w:rsid w:val="003C72FB"/>
    <w:rsid w:val="003C7459"/>
    <w:rsid w:val="003C77A5"/>
    <w:rsid w:val="003C7800"/>
    <w:rsid w:val="003C78C0"/>
    <w:rsid w:val="003C79A4"/>
    <w:rsid w:val="003C7B18"/>
    <w:rsid w:val="003C7DD2"/>
    <w:rsid w:val="003C7E5D"/>
    <w:rsid w:val="003C7F94"/>
    <w:rsid w:val="003D01AA"/>
    <w:rsid w:val="003D023D"/>
    <w:rsid w:val="003D0563"/>
    <w:rsid w:val="003D0884"/>
    <w:rsid w:val="003D09DA"/>
    <w:rsid w:val="003D0A97"/>
    <w:rsid w:val="003D0D75"/>
    <w:rsid w:val="003D0E68"/>
    <w:rsid w:val="003D0E7B"/>
    <w:rsid w:val="003D1163"/>
    <w:rsid w:val="003D1345"/>
    <w:rsid w:val="003D13FD"/>
    <w:rsid w:val="003D1727"/>
    <w:rsid w:val="003D1D66"/>
    <w:rsid w:val="003D1DEE"/>
    <w:rsid w:val="003D1E87"/>
    <w:rsid w:val="003D2050"/>
    <w:rsid w:val="003D2127"/>
    <w:rsid w:val="003D22D3"/>
    <w:rsid w:val="003D2339"/>
    <w:rsid w:val="003D24E8"/>
    <w:rsid w:val="003D2517"/>
    <w:rsid w:val="003D26AA"/>
    <w:rsid w:val="003D28C1"/>
    <w:rsid w:val="003D2A2B"/>
    <w:rsid w:val="003D2E8F"/>
    <w:rsid w:val="003D2F31"/>
    <w:rsid w:val="003D31BC"/>
    <w:rsid w:val="003D3377"/>
    <w:rsid w:val="003D37C7"/>
    <w:rsid w:val="003D3915"/>
    <w:rsid w:val="003D39A6"/>
    <w:rsid w:val="003D3C73"/>
    <w:rsid w:val="003D4330"/>
    <w:rsid w:val="003D4350"/>
    <w:rsid w:val="003D4409"/>
    <w:rsid w:val="003D45DE"/>
    <w:rsid w:val="003D49FC"/>
    <w:rsid w:val="003D4B67"/>
    <w:rsid w:val="003D4C2F"/>
    <w:rsid w:val="003D4FB8"/>
    <w:rsid w:val="003D50AE"/>
    <w:rsid w:val="003D50B9"/>
    <w:rsid w:val="003D5176"/>
    <w:rsid w:val="003D52A8"/>
    <w:rsid w:val="003D545C"/>
    <w:rsid w:val="003D5717"/>
    <w:rsid w:val="003D5878"/>
    <w:rsid w:val="003D59A3"/>
    <w:rsid w:val="003D59FE"/>
    <w:rsid w:val="003D5F6F"/>
    <w:rsid w:val="003D5FEC"/>
    <w:rsid w:val="003D60D5"/>
    <w:rsid w:val="003D614F"/>
    <w:rsid w:val="003D62E5"/>
    <w:rsid w:val="003D62F9"/>
    <w:rsid w:val="003D63BA"/>
    <w:rsid w:val="003D6543"/>
    <w:rsid w:val="003D6737"/>
    <w:rsid w:val="003D680E"/>
    <w:rsid w:val="003D6A22"/>
    <w:rsid w:val="003D6D6A"/>
    <w:rsid w:val="003D6FBC"/>
    <w:rsid w:val="003D7562"/>
    <w:rsid w:val="003D77CC"/>
    <w:rsid w:val="003D79E8"/>
    <w:rsid w:val="003D7BE4"/>
    <w:rsid w:val="003D7D8E"/>
    <w:rsid w:val="003D7DDF"/>
    <w:rsid w:val="003D7EA3"/>
    <w:rsid w:val="003D7EAB"/>
    <w:rsid w:val="003E0436"/>
    <w:rsid w:val="003E0478"/>
    <w:rsid w:val="003E080B"/>
    <w:rsid w:val="003E089F"/>
    <w:rsid w:val="003E0ADB"/>
    <w:rsid w:val="003E0CE4"/>
    <w:rsid w:val="003E0D78"/>
    <w:rsid w:val="003E0D83"/>
    <w:rsid w:val="003E0E75"/>
    <w:rsid w:val="003E1304"/>
    <w:rsid w:val="003E1473"/>
    <w:rsid w:val="003E1717"/>
    <w:rsid w:val="003E1748"/>
    <w:rsid w:val="003E196A"/>
    <w:rsid w:val="003E19F7"/>
    <w:rsid w:val="003E1A44"/>
    <w:rsid w:val="003E1C62"/>
    <w:rsid w:val="003E1CF4"/>
    <w:rsid w:val="003E1F91"/>
    <w:rsid w:val="003E1FDB"/>
    <w:rsid w:val="003E2023"/>
    <w:rsid w:val="003E2340"/>
    <w:rsid w:val="003E23BA"/>
    <w:rsid w:val="003E240A"/>
    <w:rsid w:val="003E25D1"/>
    <w:rsid w:val="003E28B8"/>
    <w:rsid w:val="003E2AE6"/>
    <w:rsid w:val="003E2BF4"/>
    <w:rsid w:val="003E2E7A"/>
    <w:rsid w:val="003E2F2E"/>
    <w:rsid w:val="003E2FD8"/>
    <w:rsid w:val="003E34E1"/>
    <w:rsid w:val="003E3524"/>
    <w:rsid w:val="003E3731"/>
    <w:rsid w:val="003E3912"/>
    <w:rsid w:val="003E3A98"/>
    <w:rsid w:val="003E3B71"/>
    <w:rsid w:val="003E3C5B"/>
    <w:rsid w:val="003E3CF0"/>
    <w:rsid w:val="003E3D11"/>
    <w:rsid w:val="003E3DDF"/>
    <w:rsid w:val="003E40B4"/>
    <w:rsid w:val="003E40C9"/>
    <w:rsid w:val="003E41CD"/>
    <w:rsid w:val="003E4345"/>
    <w:rsid w:val="003E46D8"/>
    <w:rsid w:val="003E4882"/>
    <w:rsid w:val="003E48B1"/>
    <w:rsid w:val="003E4C27"/>
    <w:rsid w:val="003E4CDB"/>
    <w:rsid w:val="003E4D1F"/>
    <w:rsid w:val="003E4E74"/>
    <w:rsid w:val="003E4E8E"/>
    <w:rsid w:val="003E52EB"/>
    <w:rsid w:val="003E5572"/>
    <w:rsid w:val="003E5941"/>
    <w:rsid w:val="003E5B36"/>
    <w:rsid w:val="003E5D0E"/>
    <w:rsid w:val="003E5D6A"/>
    <w:rsid w:val="003E60B4"/>
    <w:rsid w:val="003E6592"/>
    <w:rsid w:val="003E67B0"/>
    <w:rsid w:val="003E68B5"/>
    <w:rsid w:val="003E68BD"/>
    <w:rsid w:val="003E6AE4"/>
    <w:rsid w:val="003E6B10"/>
    <w:rsid w:val="003E6B8F"/>
    <w:rsid w:val="003E7016"/>
    <w:rsid w:val="003E703E"/>
    <w:rsid w:val="003E7055"/>
    <w:rsid w:val="003E73BC"/>
    <w:rsid w:val="003E7749"/>
    <w:rsid w:val="003E79EF"/>
    <w:rsid w:val="003E7A07"/>
    <w:rsid w:val="003E7BA6"/>
    <w:rsid w:val="003E7F13"/>
    <w:rsid w:val="003E7F71"/>
    <w:rsid w:val="003E7F7F"/>
    <w:rsid w:val="003E7F85"/>
    <w:rsid w:val="003F0117"/>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4"/>
    <w:rsid w:val="003F2624"/>
    <w:rsid w:val="003F2711"/>
    <w:rsid w:val="003F28A7"/>
    <w:rsid w:val="003F296B"/>
    <w:rsid w:val="003F2A56"/>
    <w:rsid w:val="003F2B70"/>
    <w:rsid w:val="003F2B8D"/>
    <w:rsid w:val="003F2D8C"/>
    <w:rsid w:val="003F2FF6"/>
    <w:rsid w:val="003F31E2"/>
    <w:rsid w:val="003F3331"/>
    <w:rsid w:val="003F3865"/>
    <w:rsid w:val="003F39A6"/>
    <w:rsid w:val="003F3AF9"/>
    <w:rsid w:val="003F3DC5"/>
    <w:rsid w:val="003F4100"/>
    <w:rsid w:val="003F420C"/>
    <w:rsid w:val="003F4591"/>
    <w:rsid w:val="003F4620"/>
    <w:rsid w:val="003F47EC"/>
    <w:rsid w:val="003F4933"/>
    <w:rsid w:val="003F4977"/>
    <w:rsid w:val="003F49E9"/>
    <w:rsid w:val="003F4D02"/>
    <w:rsid w:val="003F4E1C"/>
    <w:rsid w:val="003F4E39"/>
    <w:rsid w:val="003F4FD1"/>
    <w:rsid w:val="003F5305"/>
    <w:rsid w:val="003F536B"/>
    <w:rsid w:val="003F547D"/>
    <w:rsid w:val="003F54F8"/>
    <w:rsid w:val="003F564E"/>
    <w:rsid w:val="003F585E"/>
    <w:rsid w:val="003F586D"/>
    <w:rsid w:val="003F5A2F"/>
    <w:rsid w:val="003F5D20"/>
    <w:rsid w:val="003F5FEE"/>
    <w:rsid w:val="003F60EF"/>
    <w:rsid w:val="003F62B4"/>
    <w:rsid w:val="003F6303"/>
    <w:rsid w:val="003F642B"/>
    <w:rsid w:val="003F6853"/>
    <w:rsid w:val="003F6930"/>
    <w:rsid w:val="003F696F"/>
    <w:rsid w:val="003F6F1A"/>
    <w:rsid w:val="003F73A0"/>
    <w:rsid w:val="003F7564"/>
    <w:rsid w:val="003F75DD"/>
    <w:rsid w:val="003F7DFF"/>
    <w:rsid w:val="00400064"/>
    <w:rsid w:val="0040015E"/>
    <w:rsid w:val="0040017A"/>
    <w:rsid w:val="0040019C"/>
    <w:rsid w:val="004003B2"/>
    <w:rsid w:val="004003D4"/>
    <w:rsid w:val="00400427"/>
    <w:rsid w:val="00400877"/>
    <w:rsid w:val="0040088E"/>
    <w:rsid w:val="0040097B"/>
    <w:rsid w:val="00400EBA"/>
    <w:rsid w:val="00400ECA"/>
    <w:rsid w:val="00400EF2"/>
    <w:rsid w:val="004010CF"/>
    <w:rsid w:val="004011B4"/>
    <w:rsid w:val="004011BF"/>
    <w:rsid w:val="004012FA"/>
    <w:rsid w:val="004013F8"/>
    <w:rsid w:val="00401554"/>
    <w:rsid w:val="00401645"/>
    <w:rsid w:val="0040177C"/>
    <w:rsid w:val="004017C6"/>
    <w:rsid w:val="00401BD5"/>
    <w:rsid w:val="00402258"/>
    <w:rsid w:val="00402375"/>
    <w:rsid w:val="004024AB"/>
    <w:rsid w:val="004025A2"/>
    <w:rsid w:val="00402644"/>
    <w:rsid w:val="004028C4"/>
    <w:rsid w:val="00402E09"/>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194"/>
    <w:rsid w:val="004053C4"/>
    <w:rsid w:val="0040562C"/>
    <w:rsid w:val="00405635"/>
    <w:rsid w:val="00405898"/>
    <w:rsid w:val="004058C0"/>
    <w:rsid w:val="00405970"/>
    <w:rsid w:val="00405D95"/>
    <w:rsid w:val="00405F2D"/>
    <w:rsid w:val="00405F90"/>
    <w:rsid w:val="004060FE"/>
    <w:rsid w:val="00406108"/>
    <w:rsid w:val="0040621E"/>
    <w:rsid w:val="004062A4"/>
    <w:rsid w:val="00406412"/>
    <w:rsid w:val="00406715"/>
    <w:rsid w:val="00406B48"/>
    <w:rsid w:val="00406B68"/>
    <w:rsid w:val="00406F4B"/>
    <w:rsid w:val="00406FBD"/>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B99"/>
    <w:rsid w:val="00410BFA"/>
    <w:rsid w:val="00410D50"/>
    <w:rsid w:val="00410ECB"/>
    <w:rsid w:val="00411230"/>
    <w:rsid w:val="00411284"/>
    <w:rsid w:val="00411570"/>
    <w:rsid w:val="004115FF"/>
    <w:rsid w:val="0041183E"/>
    <w:rsid w:val="004118C9"/>
    <w:rsid w:val="0041195D"/>
    <w:rsid w:val="00411991"/>
    <w:rsid w:val="00411E15"/>
    <w:rsid w:val="00411F15"/>
    <w:rsid w:val="004122D9"/>
    <w:rsid w:val="00412619"/>
    <w:rsid w:val="00412697"/>
    <w:rsid w:val="00412A27"/>
    <w:rsid w:val="00412F8D"/>
    <w:rsid w:val="00412FA0"/>
    <w:rsid w:val="0041306B"/>
    <w:rsid w:val="00413369"/>
    <w:rsid w:val="00413627"/>
    <w:rsid w:val="004137CF"/>
    <w:rsid w:val="004139FB"/>
    <w:rsid w:val="00413D65"/>
    <w:rsid w:val="00414057"/>
    <w:rsid w:val="00414129"/>
    <w:rsid w:val="004141FA"/>
    <w:rsid w:val="00414307"/>
    <w:rsid w:val="00414361"/>
    <w:rsid w:val="004145AE"/>
    <w:rsid w:val="004149B6"/>
    <w:rsid w:val="00414A95"/>
    <w:rsid w:val="00415038"/>
    <w:rsid w:val="0041524C"/>
    <w:rsid w:val="004155C6"/>
    <w:rsid w:val="004155FC"/>
    <w:rsid w:val="0041566F"/>
    <w:rsid w:val="0041577E"/>
    <w:rsid w:val="004157F6"/>
    <w:rsid w:val="00415812"/>
    <w:rsid w:val="0041583A"/>
    <w:rsid w:val="00415861"/>
    <w:rsid w:val="004159D3"/>
    <w:rsid w:val="00415A14"/>
    <w:rsid w:val="00415B3D"/>
    <w:rsid w:val="00415B80"/>
    <w:rsid w:val="00415BF9"/>
    <w:rsid w:val="00415C46"/>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6FFA"/>
    <w:rsid w:val="004170D0"/>
    <w:rsid w:val="0041713B"/>
    <w:rsid w:val="00417198"/>
    <w:rsid w:val="004171EF"/>
    <w:rsid w:val="00417457"/>
    <w:rsid w:val="0041756F"/>
    <w:rsid w:val="00417678"/>
    <w:rsid w:val="00417980"/>
    <w:rsid w:val="00417A46"/>
    <w:rsid w:val="00417AC4"/>
    <w:rsid w:val="00417F4B"/>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2EA5"/>
    <w:rsid w:val="0042307B"/>
    <w:rsid w:val="004231A4"/>
    <w:rsid w:val="00423326"/>
    <w:rsid w:val="004233B8"/>
    <w:rsid w:val="00423659"/>
    <w:rsid w:val="00423746"/>
    <w:rsid w:val="0042407B"/>
    <w:rsid w:val="00424700"/>
    <w:rsid w:val="00424805"/>
    <w:rsid w:val="0042492A"/>
    <w:rsid w:val="00424A31"/>
    <w:rsid w:val="00424B93"/>
    <w:rsid w:val="00424BC7"/>
    <w:rsid w:val="00424D58"/>
    <w:rsid w:val="00425182"/>
    <w:rsid w:val="0042522D"/>
    <w:rsid w:val="0042535D"/>
    <w:rsid w:val="00425461"/>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6FE8"/>
    <w:rsid w:val="0042716A"/>
    <w:rsid w:val="004271AC"/>
    <w:rsid w:val="00427232"/>
    <w:rsid w:val="004272DB"/>
    <w:rsid w:val="004273E6"/>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4E"/>
    <w:rsid w:val="004310B6"/>
    <w:rsid w:val="004312B5"/>
    <w:rsid w:val="004314E7"/>
    <w:rsid w:val="00431531"/>
    <w:rsid w:val="00431626"/>
    <w:rsid w:val="0043185D"/>
    <w:rsid w:val="0043189C"/>
    <w:rsid w:val="00431CB1"/>
    <w:rsid w:val="00431DB5"/>
    <w:rsid w:val="00431EED"/>
    <w:rsid w:val="00431FE8"/>
    <w:rsid w:val="00431FEE"/>
    <w:rsid w:val="00432117"/>
    <w:rsid w:val="0043270B"/>
    <w:rsid w:val="00432780"/>
    <w:rsid w:val="00432A76"/>
    <w:rsid w:val="00432AB3"/>
    <w:rsid w:val="00432DB9"/>
    <w:rsid w:val="00432E64"/>
    <w:rsid w:val="00432E9F"/>
    <w:rsid w:val="00432F8F"/>
    <w:rsid w:val="00432F9E"/>
    <w:rsid w:val="00433106"/>
    <w:rsid w:val="00433356"/>
    <w:rsid w:val="004334AD"/>
    <w:rsid w:val="00433735"/>
    <w:rsid w:val="00433C6F"/>
    <w:rsid w:val="00433E55"/>
    <w:rsid w:val="00433E82"/>
    <w:rsid w:val="00433F09"/>
    <w:rsid w:val="004340FC"/>
    <w:rsid w:val="0043453F"/>
    <w:rsid w:val="00434583"/>
    <w:rsid w:val="0043458D"/>
    <w:rsid w:val="004346EF"/>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DCC"/>
    <w:rsid w:val="00440EA5"/>
    <w:rsid w:val="00440F9B"/>
    <w:rsid w:val="0044104F"/>
    <w:rsid w:val="0044131C"/>
    <w:rsid w:val="004413A0"/>
    <w:rsid w:val="0044142F"/>
    <w:rsid w:val="0044153F"/>
    <w:rsid w:val="004416F6"/>
    <w:rsid w:val="00441851"/>
    <w:rsid w:val="00442369"/>
    <w:rsid w:val="004423B5"/>
    <w:rsid w:val="0044240B"/>
    <w:rsid w:val="0044241B"/>
    <w:rsid w:val="004425C2"/>
    <w:rsid w:val="0044272B"/>
    <w:rsid w:val="004427EE"/>
    <w:rsid w:val="00442824"/>
    <w:rsid w:val="00442BB5"/>
    <w:rsid w:val="00442C96"/>
    <w:rsid w:val="00442D43"/>
    <w:rsid w:val="00442D86"/>
    <w:rsid w:val="00442F04"/>
    <w:rsid w:val="00442FFB"/>
    <w:rsid w:val="004430F8"/>
    <w:rsid w:val="004430FD"/>
    <w:rsid w:val="0044351D"/>
    <w:rsid w:val="00443753"/>
    <w:rsid w:val="00443818"/>
    <w:rsid w:val="00443892"/>
    <w:rsid w:val="0044397C"/>
    <w:rsid w:val="00443A63"/>
    <w:rsid w:val="00443C79"/>
    <w:rsid w:val="00444069"/>
    <w:rsid w:val="0044414C"/>
    <w:rsid w:val="004442A7"/>
    <w:rsid w:val="0044432C"/>
    <w:rsid w:val="0044435C"/>
    <w:rsid w:val="00444486"/>
    <w:rsid w:val="00444508"/>
    <w:rsid w:val="00444901"/>
    <w:rsid w:val="00444934"/>
    <w:rsid w:val="00444A60"/>
    <w:rsid w:val="00444F0D"/>
    <w:rsid w:val="00444F5E"/>
    <w:rsid w:val="004450DC"/>
    <w:rsid w:val="004451AE"/>
    <w:rsid w:val="0044540F"/>
    <w:rsid w:val="00445494"/>
    <w:rsid w:val="00445513"/>
    <w:rsid w:val="00445907"/>
    <w:rsid w:val="00445A3B"/>
    <w:rsid w:val="00445CFF"/>
    <w:rsid w:val="00445DE1"/>
    <w:rsid w:val="00445F16"/>
    <w:rsid w:val="004462AF"/>
    <w:rsid w:val="00446375"/>
    <w:rsid w:val="0044639B"/>
    <w:rsid w:val="0044662A"/>
    <w:rsid w:val="0044666E"/>
    <w:rsid w:val="00446846"/>
    <w:rsid w:val="00446A50"/>
    <w:rsid w:val="00446E5A"/>
    <w:rsid w:val="0044710C"/>
    <w:rsid w:val="00447195"/>
    <w:rsid w:val="0044738F"/>
    <w:rsid w:val="00447486"/>
    <w:rsid w:val="00447639"/>
    <w:rsid w:val="004477B9"/>
    <w:rsid w:val="004479FC"/>
    <w:rsid w:val="00447CD1"/>
    <w:rsid w:val="00447D57"/>
    <w:rsid w:val="004500BE"/>
    <w:rsid w:val="00450400"/>
    <w:rsid w:val="0045053A"/>
    <w:rsid w:val="00450778"/>
    <w:rsid w:val="00450825"/>
    <w:rsid w:val="00450A41"/>
    <w:rsid w:val="00450BB9"/>
    <w:rsid w:val="00450D3B"/>
    <w:rsid w:val="00450F50"/>
    <w:rsid w:val="0045164D"/>
    <w:rsid w:val="004517EF"/>
    <w:rsid w:val="004518D5"/>
    <w:rsid w:val="004518EE"/>
    <w:rsid w:val="004519BF"/>
    <w:rsid w:val="004519C5"/>
    <w:rsid w:val="00451B06"/>
    <w:rsid w:val="00451B9D"/>
    <w:rsid w:val="00451BEB"/>
    <w:rsid w:val="00452092"/>
    <w:rsid w:val="004526EB"/>
    <w:rsid w:val="00452706"/>
    <w:rsid w:val="004527BF"/>
    <w:rsid w:val="004527C0"/>
    <w:rsid w:val="00452A80"/>
    <w:rsid w:val="00452C58"/>
    <w:rsid w:val="00453189"/>
    <w:rsid w:val="00453368"/>
    <w:rsid w:val="004533B4"/>
    <w:rsid w:val="00453603"/>
    <w:rsid w:val="00453871"/>
    <w:rsid w:val="004539A3"/>
    <w:rsid w:val="00453A93"/>
    <w:rsid w:val="00453AB7"/>
    <w:rsid w:val="00453BB6"/>
    <w:rsid w:val="00453DEF"/>
    <w:rsid w:val="00454235"/>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77"/>
    <w:rsid w:val="00456784"/>
    <w:rsid w:val="00456971"/>
    <w:rsid w:val="00456B9B"/>
    <w:rsid w:val="00456C95"/>
    <w:rsid w:val="00456F12"/>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BD3"/>
    <w:rsid w:val="00460F27"/>
    <w:rsid w:val="00460F57"/>
    <w:rsid w:val="00461002"/>
    <w:rsid w:val="0046110A"/>
    <w:rsid w:val="004612C8"/>
    <w:rsid w:val="004614A1"/>
    <w:rsid w:val="004614B2"/>
    <w:rsid w:val="0046164D"/>
    <w:rsid w:val="004616E5"/>
    <w:rsid w:val="004616FF"/>
    <w:rsid w:val="00461716"/>
    <w:rsid w:val="004617A0"/>
    <w:rsid w:val="0046194F"/>
    <w:rsid w:val="00461C00"/>
    <w:rsid w:val="00461DC4"/>
    <w:rsid w:val="00461E49"/>
    <w:rsid w:val="00462295"/>
    <w:rsid w:val="004622A1"/>
    <w:rsid w:val="004622D0"/>
    <w:rsid w:val="00462420"/>
    <w:rsid w:val="00462A9C"/>
    <w:rsid w:val="00462B09"/>
    <w:rsid w:val="00462C3F"/>
    <w:rsid w:val="00462CB4"/>
    <w:rsid w:val="00462EF0"/>
    <w:rsid w:val="00462EFB"/>
    <w:rsid w:val="00462FAD"/>
    <w:rsid w:val="00462FC4"/>
    <w:rsid w:val="00463448"/>
    <w:rsid w:val="0046354E"/>
    <w:rsid w:val="0046390F"/>
    <w:rsid w:val="00463A17"/>
    <w:rsid w:val="00463A8C"/>
    <w:rsid w:val="00463AAC"/>
    <w:rsid w:val="00463AE8"/>
    <w:rsid w:val="00463C3A"/>
    <w:rsid w:val="00463F45"/>
    <w:rsid w:val="004642EE"/>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45"/>
    <w:rsid w:val="00465573"/>
    <w:rsid w:val="004658C3"/>
    <w:rsid w:val="00465975"/>
    <w:rsid w:val="00465AF0"/>
    <w:rsid w:val="00465B38"/>
    <w:rsid w:val="00465BDE"/>
    <w:rsid w:val="00465DD3"/>
    <w:rsid w:val="00465E86"/>
    <w:rsid w:val="00465EB3"/>
    <w:rsid w:val="0046612E"/>
    <w:rsid w:val="0046645E"/>
    <w:rsid w:val="004664EC"/>
    <w:rsid w:val="004669CE"/>
    <w:rsid w:val="00466AA4"/>
    <w:rsid w:val="00466AC8"/>
    <w:rsid w:val="004671FB"/>
    <w:rsid w:val="0046730B"/>
    <w:rsid w:val="004674F2"/>
    <w:rsid w:val="00467640"/>
    <w:rsid w:val="004676D2"/>
    <w:rsid w:val="00467838"/>
    <w:rsid w:val="004679DF"/>
    <w:rsid w:val="00467B2C"/>
    <w:rsid w:val="00467CD9"/>
    <w:rsid w:val="00467DD7"/>
    <w:rsid w:val="00467F9B"/>
    <w:rsid w:val="004701B6"/>
    <w:rsid w:val="004702B8"/>
    <w:rsid w:val="00470337"/>
    <w:rsid w:val="004703BF"/>
    <w:rsid w:val="0047041E"/>
    <w:rsid w:val="004706FD"/>
    <w:rsid w:val="00470750"/>
    <w:rsid w:val="00470893"/>
    <w:rsid w:val="004708CC"/>
    <w:rsid w:val="004708E2"/>
    <w:rsid w:val="00470AF6"/>
    <w:rsid w:val="00470B35"/>
    <w:rsid w:val="00470BF1"/>
    <w:rsid w:val="00470C25"/>
    <w:rsid w:val="00470E35"/>
    <w:rsid w:val="00470E47"/>
    <w:rsid w:val="0047166D"/>
    <w:rsid w:val="00471856"/>
    <w:rsid w:val="004719A1"/>
    <w:rsid w:val="00471D39"/>
    <w:rsid w:val="00471DB0"/>
    <w:rsid w:val="00471EB6"/>
    <w:rsid w:val="00471F3B"/>
    <w:rsid w:val="00471FAB"/>
    <w:rsid w:val="00472101"/>
    <w:rsid w:val="00472964"/>
    <w:rsid w:val="0047298F"/>
    <w:rsid w:val="00472ACB"/>
    <w:rsid w:val="00472B1D"/>
    <w:rsid w:val="00472C2B"/>
    <w:rsid w:val="00472E42"/>
    <w:rsid w:val="00473045"/>
    <w:rsid w:val="00473621"/>
    <w:rsid w:val="004736BC"/>
    <w:rsid w:val="00473B78"/>
    <w:rsid w:val="00473E9A"/>
    <w:rsid w:val="00473F5F"/>
    <w:rsid w:val="00474085"/>
    <w:rsid w:val="0047410D"/>
    <w:rsid w:val="004744D6"/>
    <w:rsid w:val="004749DF"/>
    <w:rsid w:val="004749EB"/>
    <w:rsid w:val="00474A57"/>
    <w:rsid w:val="00474FB4"/>
    <w:rsid w:val="004750C0"/>
    <w:rsid w:val="00475131"/>
    <w:rsid w:val="00475260"/>
    <w:rsid w:val="0047529D"/>
    <w:rsid w:val="00475391"/>
    <w:rsid w:val="004755A5"/>
    <w:rsid w:val="004755CC"/>
    <w:rsid w:val="004755D5"/>
    <w:rsid w:val="0047571E"/>
    <w:rsid w:val="0047574D"/>
    <w:rsid w:val="004759BE"/>
    <w:rsid w:val="00475A1B"/>
    <w:rsid w:val="00475C9D"/>
    <w:rsid w:val="00475D3E"/>
    <w:rsid w:val="00475E3F"/>
    <w:rsid w:val="00475E50"/>
    <w:rsid w:val="00475F90"/>
    <w:rsid w:val="004761A6"/>
    <w:rsid w:val="00476271"/>
    <w:rsid w:val="004762F1"/>
    <w:rsid w:val="00476311"/>
    <w:rsid w:val="0047641A"/>
    <w:rsid w:val="0047669C"/>
    <w:rsid w:val="004768BA"/>
    <w:rsid w:val="0047691F"/>
    <w:rsid w:val="00476D52"/>
    <w:rsid w:val="00476D8B"/>
    <w:rsid w:val="00476DAB"/>
    <w:rsid w:val="00476DFA"/>
    <w:rsid w:val="00476EAE"/>
    <w:rsid w:val="00476F23"/>
    <w:rsid w:val="004774C5"/>
    <w:rsid w:val="004775ED"/>
    <w:rsid w:val="004777C7"/>
    <w:rsid w:val="00477A2E"/>
    <w:rsid w:val="00477B19"/>
    <w:rsid w:val="00477D19"/>
    <w:rsid w:val="00477FBA"/>
    <w:rsid w:val="004801FB"/>
    <w:rsid w:val="004803A9"/>
    <w:rsid w:val="004805D8"/>
    <w:rsid w:val="004807D5"/>
    <w:rsid w:val="00480A62"/>
    <w:rsid w:val="00480B03"/>
    <w:rsid w:val="00480C23"/>
    <w:rsid w:val="00480EEB"/>
    <w:rsid w:val="004810EC"/>
    <w:rsid w:val="004810F7"/>
    <w:rsid w:val="004814F6"/>
    <w:rsid w:val="00481523"/>
    <w:rsid w:val="00481607"/>
    <w:rsid w:val="00481887"/>
    <w:rsid w:val="0048198C"/>
    <w:rsid w:val="00481BF4"/>
    <w:rsid w:val="00481C6C"/>
    <w:rsid w:val="00481CE2"/>
    <w:rsid w:val="00481DB9"/>
    <w:rsid w:val="00481E12"/>
    <w:rsid w:val="00482389"/>
    <w:rsid w:val="004827DD"/>
    <w:rsid w:val="004827E2"/>
    <w:rsid w:val="00482943"/>
    <w:rsid w:val="00482ADC"/>
    <w:rsid w:val="00482B1F"/>
    <w:rsid w:val="00482BAD"/>
    <w:rsid w:val="00482D1D"/>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4DCD"/>
    <w:rsid w:val="00484F82"/>
    <w:rsid w:val="0048537A"/>
    <w:rsid w:val="0048541C"/>
    <w:rsid w:val="004854B0"/>
    <w:rsid w:val="004855A5"/>
    <w:rsid w:val="004855E2"/>
    <w:rsid w:val="004855EB"/>
    <w:rsid w:val="00485898"/>
    <w:rsid w:val="00485969"/>
    <w:rsid w:val="0048598C"/>
    <w:rsid w:val="00485A3A"/>
    <w:rsid w:val="00485BDC"/>
    <w:rsid w:val="00485CCB"/>
    <w:rsid w:val="00485E8A"/>
    <w:rsid w:val="0048620B"/>
    <w:rsid w:val="004862DE"/>
    <w:rsid w:val="00486CF2"/>
    <w:rsid w:val="00486EC5"/>
    <w:rsid w:val="00486FF7"/>
    <w:rsid w:val="00487029"/>
    <w:rsid w:val="004872C5"/>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43D"/>
    <w:rsid w:val="0049149D"/>
    <w:rsid w:val="00491547"/>
    <w:rsid w:val="0049161F"/>
    <w:rsid w:val="004918A0"/>
    <w:rsid w:val="004919B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642"/>
    <w:rsid w:val="004937C0"/>
    <w:rsid w:val="00493CAD"/>
    <w:rsid w:val="00493CE7"/>
    <w:rsid w:val="00493D08"/>
    <w:rsid w:val="00493D31"/>
    <w:rsid w:val="00493DE6"/>
    <w:rsid w:val="00494076"/>
    <w:rsid w:val="00494128"/>
    <w:rsid w:val="004941D2"/>
    <w:rsid w:val="004943C6"/>
    <w:rsid w:val="00494436"/>
    <w:rsid w:val="0049454F"/>
    <w:rsid w:val="0049457E"/>
    <w:rsid w:val="00494659"/>
    <w:rsid w:val="00494704"/>
    <w:rsid w:val="00494BA0"/>
    <w:rsid w:val="00494E75"/>
    <w:rsid w:val="00494FE8"/>
    <w:rsid w:val="00495071"/>
    <w:rsid w:val="00495145"/>
    <w:rsid w:val="00495227"/>
    <w:rsid w:val="00495586"/>
    <w:rsid w:val="00495907"/>
    <w:rsid w:val="004959B0"/>
    <w:rsid w:val="00495BD8"/>
    <w:rsid w:val="004961DB"/>
    <w:rsid w:val="004964B4"/>
    <w:rsid w:val="004964FE"/>
    <w:rsid w:val="00496522"/>
    <w:rsid w:val="0049653E"/>
    <w:rsid w:val="0049660D"/>
    <w:rsid w:val="0049682E"/>
    <w:rsid w:val="00496854"/>
    <w:rsid w:val="004969DF"/>
    <w:rsid w:val="00496BEF"/>
    <w:rsid w:val="00496EA4"/>
    <w:rsid w:val="0049792C"/>
    <w:rsid w:val="00497ECC"/>
    <w:rsid w:val="00497F54"/>
    <w:rsid w:val="00497F78"/>
    <w:rsid w:val="004A0184"/>
    <w:rsid w:val="004A01E1"/>
    <w:rsid w:val="004A01FB"/>
    <w:rsid w:val="004A06AF"/>
    <w:rsid w:val="004A0A2D"/>
    <w:rsid w:val="004A0A78"/>
    <w:rsid w:val="004A0AD0"/>
    <w:rsid w:val="004A0DA7"/>
    <w:rsid w:val="004A0E00"/>
    <w:rsid w:val="004A11E8"/>
    <w:rsid w:val="004A15F7"/>
    <w:rsid w:val="004A1600"/>
    <w:rsid w:val="004A1B20"/>
    <w:rsid w:val="004A201F"/>
    <w:rsid w:val="004A2093"/>
    <w:rsid w:val="004A23B8"/>
    <w:rsid w:val="004A23C0"/>
    <w:rsid w:val="004A2447"/>
    <w:rsid w:val="004A2564"/>
    <w:rsid w:val="004A28D4"/>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630"/>
    <w:rsid w:val="004A5667"/>
    <w:rsid w:val="004A579C"/>
    <w:rsid w:val="004A57FC"/>
    <w:rsid w:val="004A58D7"/>
    <w:rsid w:val="004A59DE"/>
    <w:rsid w:val="004A5BF9"/>
    <w:rsid w:val="004A658A"/>
    <w:rsid w:val="004A6C4C"/>
    <w:rsid w:val="004A6CF9"/>
    <w:rsid w:val="004A6D1F"/>
    <w:rsid w:val="004A6D23"/>
    <w:rsid w:val="004A705C"/>
    <w:rsid w:val="004A7091"/>
    <w:rsid w:val="004A717D"/>
    <w:rsid w:val="004A7276"/>
    <w:rsid w:val="004A73C4"/>
    <w:rsid w:val="004A7493"/>
    <w:rsid w:val="004A75E1"/>
    <w:rsid w:val="004A7DCF"/>
    <w:rsid w:val="004A7EE7"/>
    <w:rsid w:val="004A7FB0"/>
    <w:rsid w:val="004B0258"/>
    <w:rsid w:val="004B0603"/>
    <w:rsid w:val="004B0706"/>
    <w:rsid w:val="004B0787"/>
    <w:rsid w:val="004B08D0"/>
    <w:rsid w:val="004B0B4F"/>
    <w:rsid w:val="004B0C3E"/>
    <w:rsid w:val="004B1083"/>
    <w:rsid w:val="004B11CE"/>
    <w:rsid w:val="004B125D"/>
    <w:rsid w:val="004B125F"/>
    <w:rsid w:val="004B1283"/>
    <w:rsid w:val="004B1289"/>
    <w:rsid w:val="004B129F"/>
    <w:rsid w:val="004B1310"/>
    <w:rsid w:val="004B1313"/>
    <w:rsid w:val="004B1503"/>
    <w:rsid w:val="004B1550"/>
    <w:rsid w:val="004B169E"/>
    <w:rsid w:val="004B18AE"/>
    <w:rsid w:val="004B1B53"/>
    <w:rsid w:val="004B1C42"/>
    <w:rsid w:val="004B2212"/>
    <w:rsid w:val="004B22C8"/>
    <w:rsid w:val="004B2422"/>
    <w:rsid w:val="004B24D8"/>
    <w:rsid w:val="004B267A"/>
    <w:rsid w:val="004B2700"/>
    <w:rsid w:val="004B2B31"/>
    <w:rsid w:val="004B2C33"/>
    <w:rsid w:val="004B2CDB"/>
    <w:rsid w:val="004B2D06"/>
    <w:rsid w:val="004B2E38"/>
    <w:rsid w:val="004B2F7E"/>
    <w:rsid w:val="004B3297"/>
    <w:rsid w:val="004B3774"/>
    <w:rsid w:val="004B37BF"/>
    <w:rsid w:val="004B385B"/>
    <w:rsid w:val="004B3898"/>
    <w:rsid w:val="004B3920"/>
    <w:rsid w:val="004B397C"/>
    <w:rsid w:val="004B3AB9"/>
    <w:rsid w:val="004B3ABA"/>
    <w:rsid w:val="004B3C3F"/>
    <w:rsid w:val="004B4062"/>
    <w:rsid w:val="004B414B"/>
    <w:rsid w:val="004B4252"/>
    <w:rsid w:val="004B4288"/>
    <w:rsid w:val="004B4390"/>
    <w:rsid w:val="004B45A2"/>
    <w:rsid w:val="004B45D6"/>
    <w:rsid w:val="004B4869"/>
    <w:rsid w:val="004B4A0F"/>
    <w:rsid w:val="004B4A4F"/>
    <w:rsid w:val="004B4AA2"/>
    <w:rsid w:val="004B4BC7"/>
    <w:rsid w:val="004B4C67"/>
    <w:rsid w:val="004B4C7E"/>
    <w:rsid w:val="004B4E05"/>
    <w:rsid w:val="004B50E0"/>
    <w:rsid w:val="004B52E7"/>
    <w:rsid w:val="004B53B8"/>
    <w:rsid w:val="004B55C3"/>
    <w:rsid w:val="004B55EC"/>
    <w:rsid w:val="004B57FB"/>
    <w:rsid w:val="004B58C9"/>
    <w:rsid w:val="004B5E7F"/>
    <w:rsid w:val="004B600F"/>
    <w:rsid w:val="004B6301"/>
    <w:rsid w:val="004B6742"/>
    <w:rsid w:val="004B68B3"/>
    <w:rsid w:val="004B6A6C"/>
    <w:rsid w:val="004B6D95"/>
    <w:rsid w:val="004B6D9E"/>
    <w:rsid w:val="004B6EC5"/>
    <w:rsid w:val="004B6EFA"/>
    <w:rsid w:val="004B6FFB"/>
    <w:rsid w:val="004B795F"/>
    <w:rsid w:val="004B7B88"/>
    <w:rsid w:val="004B7BA5"/>
    <w:rsid w:val="004B7FB9"/>
    <w:rsid w:val="004C029A"/>
    <w:rsid w:val="004C02CE"/>
    <w:rsid w:val="004C0346"/>
    <w:rsid w:val="004C03CC"/>
    <w:rsid w:val="004C0408"/>
    <w:rsid w:val="004C0426"/>
    <w:rsid w:val="004C07E0"/>
    <w:rsid w:val="004C0B5B"/>
    <w:rsid w:val="004C0B74"/>
    <w:rsid w:val="004C0C5C"/>
    <w:rsid w:val="004C0E75"/>
    <w:rsid w:val="004C0F99"/>
    <w:rsid w:val="004C0FB1"/>
    <w:rsid w:val="004C130D"/>
    <w:rsid w:val="004C1329"/>
    <w:rsid w:val="004C1582"/>
    <w:rsid w:val="004C1624"/>
    <w:rsid w:val="004C1DB8"/>
    <w:rsid w:val="004C1EB8"/>
    <w:rsid w:val="004C20BD"/>
    <w:rsid w:val="004C2371"/>
    <w:rsid w:val="004C273B"/>
    <w:rsid w:val="004C2A1F"/>
    <w:rsid w:val="004C2A79"/>
    <w:rsid w:val="004C2C4E"/>
    <w:rsid w:val="004C2E91"/>
    <w:rsid w:val="004C2F01"/>
    <w:rsid w:val="004C30FC"/>
    <w:rsid w:val="004C3257"/>
    <w:rsid w:val="004C326E"/>
    <w:rsid w:val="004C3472"/>
    <w:rsid w:val="004C34E8"/>
    <w:rsid w:val="004C35CB"/>
    <w:rsid w:val="004C370D"/>
    <w:rsid w:val="004C3856"/>
    <w:rsid w:val="004C3A57"/>
    <w:rsid w:val="004C3C51"/>
    <w:rsid w:val="004C3EAF"/>
    <w:rsid w:val="004C3FC3"/>
    <w:rsid w:val="004C3FE7"/>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DA9"/>
    <w:rsid w:val="004C5EF0"/>
    <w:rsid w:val="004C6071"/>
    <w:rsid w:val="004C63D6"/>
    <w:rsid w:val="004C660B"/>
    <w:rsid w:val="004C6627"/>
    <w:rsid w:val="004C67CA"/>
    <w:rsid w:val="004C6915"/>
    <w:rsid w:val="004C6A20"/>
    <w:rsid w:val="004C6D25"/>
    <w:rsid w:val="004C70BC"/>
    <w:rsid w:val="004C7295"/>
    <w:rsid w:val="004C730E"/>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737"/>
    <w:rsid w:val="004D078E"/>
    <w:rsid w:val="004D07F6"/>
    <w:rsid w:val="004D0DA6"/>
    <w:rsid w:val="004D0E42"/>
    <w:rsid w:val="004D171F"/>
    <w:rsid w:val="004D1821"/>
    <w:rsid w:val="004D1A33"/>
    <w:rsid w:val="004D1D64"/>
    <w:rsid w:val="004D1E85"/>
    <w:rsid w:val="004D1F08"/>
    <w:rsid w:val="004D1F6B"/>
    <w:rsid w:val="004D23B0"/>
    <w:rsid w:val="004D2474"/>
    <w:rsid w:val="004D24F2"/>
    <w:rsid w:val="004D253C"/>
    <w:rsid w:val="004D2544"/>
    <w:rsid w:val="004D27C4"/>
    <w:rsid w:val="004D27D3"/>
    <w:rsid w:val="004D28C8"/>
    <w:rsid w:val="004D2D76"/>
    <w:rsid w:val="004D2DC3"/>
    <w:rsid w:val="004D2E1A"/>
    <w:rsid w:val="004D2E57"/>
    <w:rsid w:val="004D300B"/>
    <w:rsid w:val="004D311D"/>
    <w:rsid w:val="004D3251"/>
    <w:rsid w:val="004D337F"/>
    <w:rsid w:val="004D365B"/>
    <w:rsid w:val="004D371A"/>
    <w:rsid w:val="004D374D"/>
    <w:rsid w:val="004D392B"/>
    <w:rsid w:val="004D3C02"/>
    <w:rsid w:val="004D3CFB"/>
    <w:rsid w:val="004D3DAF"/>
    <w:rsid w:val="004D4102"/>
    <w:rsid w:val="004D42AD"/>
    <w:rsid w:val="004D4968"/>
    <w:rsid w:val="004D4977"/>
    <w:rsid w:val="004D4A8A"/>
    <w:rsid w:val="004D4BEA"/>
    <w:rsid w:val="004D4E15"/>
    <w:rsid w:val="004D4EE1"/>
    <w:rsid w:val="004D50CC"/>
    <w:rsid w:val="004D52ED"/>
    <w:rsid w:val="004D55BF"/>
    <w:rsid w:val="004D58D1"/>
    <w:rsid w:val="004D59F7"/>
    <w:rsid w:val="004D5A3A"/>
    <w:rsid w:val="004D5A71"/>
    <w:rsid w:val="004D5F02"/>
    <w:rsid w:val="004D6170"/>
    <w:rsid w:val="004D61E6"/>
    <w:rsid w:val="004D6321"/>
    <w:rsid w:val="004D648B"/>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E0033"/>
    <w:rsid w:val="004E03BE"/>
    <w:rsid w:val="004E040D"/>
    <w:rsid w:val="004E0565"/>
    <w:rsid w:val="004E06B3"/>
    <w:rsid w:val="004E0771"/>
    <w:rsid w:val="004E078A"/>
    <w:rsid w:val="004E0B8C"/>
    <w:rsid w:val="004E0CD0"/>
    <w:rsid w:val="004E1260"/>
    <w:rsid w:val="004E1429"/>
    <w:rsid w:val="004E14AE"/>
    <w:rsid w:val="004E15C4"/>
    <w:rsid w:val="004E1648"/>
    <w:rsid w:val="004E18D4"/>
    <w:rsid w:val="004E1C12"/>
    <w:rsid w:val="004E1CBB"/>
    <w:rsid w:val="004E1D07"/>
    <w:rsid w:val="004E204A"/>
    <w:rsid w:val="004E2097"/>
    <w:rsid w:val="004E209D"/>
    <w:rsid w:val="004E20F1"/>
    <w:rsid w:val="004E212C"/>
    <w:rsid w:val="004E2186"/>
    <w:rsid w:val="004E21D3"/>
    <w:rsid w:val="004E221B"/>
    <w:rsid w:val="004E244F"/>
    <w:rsid w:val="004E2664"/>
    <w:rsid w:val="004E27ED"/>
    <w:rsid w:val="004E2C41"/>
    <w:rsid w:val="004E2CFF"/>
    <w:rsid w:val="004E2D4D"/>
    <w:rsid w:val="004E2D82"/>
    <w:rsid w:val="004E2E33"/>
    <w:rsid w:val="004E2F3A"/>
    <w:rsid w:val="004E2F51"/>
    <w:rsid w:val="004E2F60"/>
    <w:rsid w:val="004E306F"/>
    <w:rsid w:val="004E30B8"/>
    <w:rsid w:val="004E316C"/>
    <w:rsid w:val="004E34BD"/>
    <w:rsid w:val="004E3579"/>
    <w:rsid w:val="004E3892"/>
    <w:rsid w:val="004E38FA"/>
    <w:rsid w:val="004E393E"/>
    <w:rsid w:val="004E3D2E"/>
    <w:rsid w:val="004E3D85"/>
    <w:rsid w:val="004E3FD8"/>
    <w:rsid w:val="004E4447"/>
    <w:rsid w:val="004E471C"/>
    <w:rsid w:val="004E4D66"/>
    <w:rsid w:val="004E51C9"/>
    <w:rsid w:val="004E53AE"/>
    <w:rsid w:val="004E5449"/>
    <w:rsid w:val="004E57B3"/>
    <w:rsid w:val="004E5838"/>
    <w:rsid w:val="004E58CA"/>
    <w:rsid w:val="004E5AFE"/>
    <w:rsid w:val="004E5C61"/>
    <w:rsid w:val="004E5DE5"/>
    <w:rsid w:val="004E6158"/>
    <w:rsid w:val="004E6184"/>
    <w:rsid w:val="004E62FE"/>
    <w:rsid w:val="004E63C2"/>
    <w:rsid w:val="004E63C9"/>
    <w:rsid w:val="004E6693"/>
    <w:rsid w:val="004E675D"/>
    <w:rsid w:val="004E6B36"/>
    <w:rsid w:val="004E6B37"/>
    <w:rsid w:val="004E6BE7"/>
    <w:rsid w:val="004E6CEA"/>
    <w:rsid w:val="004E6DB1"/>
    <w:rsid w:val="004E6DC0"/>
    <w:rsid w:val="004E6F45"/>
    <w:rsid w:val="004E728A"/>
    <w:rsid w:val="004E7691"/>
    <w:rsid w:val="004E76A5"/>
    <w:rsid w:val="004E77C1"/>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132F"/>
    <w:rsid w:val="004F133C"/>
    <w:rsid w:val="004F139B"/>
    <w:rsid w:val="004F13D2"/>
    <w:rsid w:val="004F1441"/>
    <w:rsid w:val="004F1538"/>
    <w:rsid w:val="004F1893"/>
    <w:rsid w:val="004F1A00"/>
    <w:rsid w:val="004F1D32"/>
    <w:rsid w:val="004F2334"/>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F15"/>
    <w:rsid w:val="004F6F20"/>
    <w:rsid w:val="004F6F46"/>
    <w:rsid w:val="004F7373"/>
    <w:rsid w:val="004F7376"/>
    <w:rsid w:val="004F73A5"/>
    <w:rsid w:val="004F73E6"/>
    <w:rsid w:val="004F743D"/>
    <w:rsid w:val="004F75FC"/>
    <w:rsid w:val="004F76A6"/>
    <w:rsid w:val="004F789C"/>
    <w:rsid w:val="004F78C3"/>
    <w:rsid w:val="004F7C51"/>
    <w:rsid w:val="004F7CC9"/>
    <w:rsid w:val="004F7CE5"/>
    <w:rsid w:val="004F7CE6"/>
    <w:rsid w:val="004F7D14"/>
    <w:rsid w:val="004F7F1A"/>
    <w:rsid w:val="0050030B"/>
    <w:rsid w:val="0050031C"/>
    <w:rsid w:val="005004F7"/>
    <w:rsid w:val="0050056C"/>
    <w:rsid w:val="00500571"/>
    <w:rsid w:val="00500798"/>
    <w:rsid w:val="005007E7"/>
    <w:rsid w:val="00500A59"/>
    <w:rsid w:val="00500DF6"/>
    <w:rsid w:val="005012BB"/>
    <w:rsid w:val="0050132F"/>
    <w:rsid w:val="00501723"/>
    <w:rsid w:val="005017BD"/>
    <w:rsid w:val="00501A8C"/>
    <w:rsid w:val="00501A91"/>
    <w:rsid w:val="00501BF1"/>
    <w:rsid w:val="00501F0D"/>
    <w:rsid w:val="00501F3A"/>
    <w:rsid w:val="00501F72"/>
    <w:rsid w:val="005020AC"/>
    <w:rsid w:val="005021FA"/>
    <w:rsid w:val="00502406"/>
    <w:rsid w:val="0050247A"/>
    <w:rsid w:val="00502754"/>
    <w:rsid w:val="005029A2"/>
    <w:rsid w:val="00502BE1"/>
    <w:rsid w:val="00502D99"/>
    <w:rsid w:val="00502DC0"/>
    <w:rsid w:val="00502E03"/>
    <w:rsid w:val="00502E46"/>
    <w:rsid w:val="00502FCA"/>
    <w:rsid w:val="0050304F"/>
    <w:rsid w:val="005032FE"/>
    <w:rsid w:val="005035E7"/>
    <w:rsid w:val="005035F3"/>
    <w:rsid w:val="005038A7"/>
    <w:rsid w:val="00503C12"/>
    <w:rsid w:val="00503C1E"/>
    <w:rsid w:val="00503C88"/>
    <w:rsid w:val="00503F6B"/>
    <w:rsid w:val="00503FAD"/>
    <w:rsid w:val="005041E3"/>
    <w:rsid w:val="005045FA"/>
    <w:rsid w:val="00504639"/>
    <w:rsid w:val="005046C9"/>
    <w:rsid w:val="00504927"/>
    <w:rsid w:val="00504C6A"/>
    <w:rsid w:val="00504F40"/>
    <w:rsid w:val="005050F8"/>
    <w:rsid w:val="005051F4"/>
    <w:rsid w:val="00505A2A"/>
    <w:rsid w:val="00505BB5"/>
    <w:rsid w:val="00505E39"/>
    <w:rsid w:val="0050600C"/>
    <w:rsid w:val="0050614B"/>
    <w:rsid w:val="005062D1"/>
    <w:rsid w:val="0050638B"/>
    <w:rsid w:val="005063C4"/>
    <w:rsid w:val="00506571"/>
    <w:rsid w:val="005067F0"/>
    <w:rsid w:val="00506A8D"/>
    <w:rsid w:val="00506C2E"/>
    <w:rsid w:val="00506CB7"/>
    <w:rsid w:val="00506CC4"/>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10"/>
    <w:rsid w:val="00510355"/>
    <w:rsid w:val="00510374"/>
    <w:rsid w:val="005103EB"/>
    <w:rsid w:val="00510444"/>
    <w:rsid w:val="0051047E"/>
    <w:rsid w:val="005104F9"/>
    <w:rsid w:val="005106CD"/>
    <w:rsid w:val="005106FC"/>
    <w:rsid w:val="0051092B"/>
    <w:rsid w:val="00510B25"/>
    <w:rsid w:val="00510D7D"/>
    <w:rsid w:val="00510DDD"/>
    <w:rsid w:val="00510DFA"/>
    <w:rsid w:val="00510FFE"/>
    <w:rsid w:val="005111BF"/>
    <w:rsid w:val="00511463"/>
    <w:rsid w:val="00511588"/>
    <w:rsid w:val="005115C3"/>
    <w:rsid w:val="005117D1"/>
    <w:rsid w:val="005118A7"/>
    <w:rsid w:val="005119E7"/>
    <w:rsid w:val="00511B5A"/>
    <w:rsid w:val="00511E67"/>
    <w:rsid w:val="005120A1"/>
    <w:rsid w:val="0051215E"/>
    <w:rsid w:val="00512234"/>
    <w:rsid w:val="00512747"/>
    <w:rsid w:val="005127AD"/>
    <w:rsid w:val="00512BB1"/>
    <w:rsid w:val="005130E7"/>
    <w:rsid w:val="00513133"/>
    <w:rsid w:val="005135B6"/>
    <w:rsid w:val="005136CC"/>
    <w:rsid w:val="00513A3D"/>
    <w:rsid w:val="00513BAF"/>
    <w:rsid w:val="00513E95"/>
    <w:rsid w:val="00513F8F"/>
    <w:rsid w:val="005141D9"/>
    <w:rsid w:val="00514209"/>
    <w:rsid w:val="005142E0"/>
    <w:rsid w:val="00514360"/>
    <w:rsid w:val="00514383"/>
    <w:rsid w:val="00514401"/>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2F5"/>
    <w:rsid w:val="00516582"/>
    <w:rsid w:val="00516654"/>
    <w:rsid w:val="00516763"/>
    <w:rsid w:val="005169A7"/>
    <w:rsid w:val="00516B95"/>
    <w:rsid w:val="00516B96"/>
    <w:rsid w:val="00516DF3"/>
    <w:rsid w:val="005170D0"/>
    <w:rsid w:val="005173A4"/>
    <w:rsid w:val="00517408"/>
    <w:rsid w:val="005174F8"/>
    <w:rsid w:val="0051770E"/>
    <w:rsid w:val="00517BDD"/>
    <w:rsid w:val="00517C9B"/>
    <w:rsid w:val="0052001B"/>
    <w:rsid w:val="005205C8"/>
    <w:rsid w:val="00520974"/>
    <w:rsid w:val="00520AD5"/>
    <w:rsid w:val="00520DDF"/>
    <w:rsid w:val="00520EF6"/>
    <w:rsid w:val="00521292"/>
    <w:rsid w:val="005212C9"/>
    <w:rsid w:val="00521490"/>
    <w:rsid w:val="0052158F"/>
    <w:rsid w:val="0052193F"/>
    <w:rsid w:val="00521B36"/>
    <w:rsid w:val="00521C49"/>
    <w:rsid w:val="00521D65"/>
    <w:rsid w:val="00521FDB"/>
    <w:rsid w:val="005221A4"/>
    <w:rsid w:val="005222E9"/>
    <w:rsid w:val="00522765"/>
    <w:rsid w:val="00522803"/>
    <w:rsid w:val="00522837"/>
    <w:rsid w:val="00522A35"/>
    <w:rsid w:val="00523366"/>
    <w:rsid w:val="005235E1"/>
    <w:rsid w:val="00523E18"/>
    <w:rsid w:val="00523F32"/>
    <w:rsid w:val="005240E8"/>
    <w:rsid w:val="005241C8"/>
    <w:rsid w:val="0052422C"/>
    <w:rsid w:val="005242AF"/>
    <w:rsid w:val="005244D5"/>
    <w:rsid w:val="005245CF"/>
    <w:rsid w:val="0052485B"/>
    <w:rsid w:val="005248C4"/>
    <w:rsid w:val="00524AD1"/>
    <w:rsid w:val="00524BBA"/>
    <w:rsid w:val="00524E6A"/>
    <w:rsid w:val="005250E0"/>
    <w:rsid w:val="005251B3"/>
    <w:rsid w:val="005251DA"/>
    <w:rsid w:val="00525240"/>
    <w:rsid w:val="00525407"/>
    <w:rsid w:val="005254A6"/>
    <w:rsid w:val="005257D8"/>
    <w:rsid w:val="00525AAD"/>
    <w:rsid w:val="00525AF4"/>
    <w:rsid w:val="00525D56"/>
    <w:rsid w:val="00525ED9"/>
    <w:rsid w:val="00525F16"/>
    <w:rsid w:val="00525F71"/>
    <w:rsid w:val="00525F9A"/>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AFD"/>
    <w:rsid w:val="00530F07"/>
    <w:rsid w:val="0053127E"/>
    <w:rsid w:val="005313A3"/>
    <w:rsid w:val="0053173A"/>
    <w:rsid w:val="00531824"/>
    <w:rsid w:val="00531AF4"/>
    <w:rsid w:val="00531B30"/>
    <w:rsid w:val="00531BC4"/>
    <w:rsid w:val="00531C5E"/>
    <w:rsid w:val="00531E43"/>
    <w:rsid w:val="00531EB5"/>
    <w:rsid w:val="00531F71"/>
    <w:rsid w:val="00532379"/>
    <w:rsid w:val="00532462"/>
    <w:rsid w:val="00532464"/>
    <w:rsid w:val="0053252E"/>
    <w:rsid w:val="00532887"/>
    <w:rsid w:val="00532909"/>
    <w:rsid w:val="00532AFE"/>
    <w:rsid w:val="00532B16"/>
    <w:rsid w:val="00532BF7"/>
    <w:rsid w:val="00532C2E"/>
    <w:rsid w:val="00532C82"/>
    <w:rsid w:val="00532C9D"/>
    <w:rsid w:val="00532DBB"/>
    <w:rsid w:val="00532FA1"/>
    <w:rsid w:val="00532FDD"/>
    <w:rsid w:val="00533215"/>
    <w:rsid w:val="00533390"/>
    <w:rsid w:val="005334E4"/>
    <w:rsid w:val="005338BD"/>
    <w:rsid w:val="0053394F"/>
    <w:rsid w:val="005339E7"/>
    <w:rsid w:val="00533B60"/>
    <w:rsid w:val="00533D37"/>
    <w:rsid w:val="00533FD5"/>
    <w:rsid w:val="0053403C"/>
    <w:rsid w:val="00534355"/>
    <w:rsid w:val="005347FB"/>
    <w:rsid w:val="00534869"/>
    <w:rsid w:val="005348AB"/>
    <w:rsid w:val="005348B0"/>
    <w:rsid w:val="005349EB"/>
    <w:rsid w:val="00534A29"/>
    <w:rsid w:val="00534AA6"/>
    <w:rsid w:val="00534B62"/>
    <w:rsid w:val="00534C56"/>
    <w:rsid w:val="00534C83"/>
    <w:rsid w:val="005354A2"/>
    <w:rsid w:val="00535635"/>
    <w:rsid w:val="00535A27"/>
    <w:rsid w:val="00535D76"/>
    <w:rsid w:val="00535EC8"/>
    <w:rsid w:val="005362D4"/>
    <w:rsid w:val="0053637E"/>
    <w:rsid w:val="00536578"/>
    <w:rsid w:val="005368D1"/>
    <w:rsid w:val="00536A5D"/>
    <w:rsid w:val="00536AEE"/>
    <w:rsid w:val="00536AF8"/>
    <w:rsid w:val="005372C8"/>
    <w:rsid w:val="00537436"/>
    <w:rsid w:val="005376F0"/>
    <w:rsid w:val="00537AEA"/>
    <w:rsid w:val="00537BE9"/>
    <w:rsid w:val="00537E22"/>
    <w:rsid w:val="00537E7E"/>
    <w:rsid w:val="00537F06"/>
    <w:rsid w:val="00540053"/>
    <w:rsid w:val="0054008F"/>
    <w:rsid w:val="00540147"/>
    <w:rsid w:val="0054050B"/>
    <w:rsid w:val="00540517"/>
    <w:rsid w:val="005406DB"/>
    <w:rsid w:val="00540718"/>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4C"/>
    <w:rsid w:val="005423C4"/>
    <w:rsid w:val="00542A75"/>
    <w:rsid w:val="00542E81"/>
    <w:rsid w:val="005431D6"/>
    <w:rsid w:val="00543384"/>
    <w:rsid w:val="0054338F"/>
    <w:rsid w:val="00543450"/>
    <w:rsid w:val="005434DA"/>
    <w:rsid w:val="005436D7"/>
    <w:rsid w:val="00543703"/>
    <w:rsid w:val="0054379B"/>
    <w:rsid w:val="00543A66"/>
    <w:rsid w:val="00543A83"/>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738"/>
    <w:rsid w:val="005467D5"/>
    <w:rsid w:val="005467D6"/>
    <w:rsid w:val="00546942"/>
    <w:rsid w:val="00546AAD"/>
    <w:rsid w:val="00546E79"/>
    <w:rsid w:val="00547093"/>
    <w:rsid w:val="00547123"/>
    <w:rsid w:val="00547750"/>
    <w:rsid w:val="00547B08"/>
    <w:rsid w:val="00547B32"/>
    <w:rsid w:val="005504D9"/>
    <w:rsid w:val="0055088B"/>
    <w:rsid w:val="00550BDB"/>
    <w:rsid w:val="00550C80"/>
    <w:rsid w:val="00550D6F"/>
    <w:rsid w:val="00550E94"/>
    <w:rsid w:val="00550EB5"/>
    <w:rsid w:val="005511B1"/>
    <w:rsid w:val="0055135D"/>
    <w:rsid w:val="00551711"/>
    <w:rsid w:val="00551806"/>
    <w:rsid w:val="00551E1E"/>
    <w:rsid w:val="00551E52"/>
    <w:rsid w:val="00552038"/>
    <w:rsid w:val="0055233E"/>
    <w:rsid w:val="005524FA"/>
    <w:rsid w:val="00552569"/>
    <w:rsid w:val="005526F2"/>
    <w:rsid w:val="00552CEA"/>
    <w:rsid w:val="00552DEC"/>
    <w:rsid w:val="00552ED8"/>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16"/>
    <w:rsid w:val="00554271"/>
    <w:rsid w:val="0055442B"/>
    <w:rsid w:val="005547CB"/>
    <w:rsid w:val="00554975"/>
    <w:rsid w:val="00554A1F"/>
    <w:rsid w:val="00554A49"/>
    <w:rsid w:val="00554C6B"/>
    <w:rsid w:val="00554CB5"/>
    <w:rsid w:val="00554DF7"/>
    <w:rsid w:val="00554E9E"/>
    <w:rsid w:val="005551CA"/>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600E7"/>
    <w:rsid w:val="005600FE"/>
    <w:rsid w:val="0056041F"/>
    <w:rsid w:val="005604FD"/>
    <w:rsid w:val="00560971"/>
    <w:rsid w:val="00560AC9"/>
    <w:rsid w:val="00560BEB"/>
    <w:rsid w:val="00560D5E"/>
    <w:rsid w:val="00560DDA"/>
    <w:rsid w:val="00560E78"/>
    <w:rsid w:val="00561250"/>
    <w:rsid w:val="0056134D"/>
    <w:rsid w:val="00561453"/>
    <w:rsid w:val="00561470"/>
    <w:rsid w:val="0056173A"/>
    <w:rsid w:val="005617E8"/>
    <w:rsid w:val="0056182E"/>
    <w:rsid w:val="00561A8D"/>
    <w:rsid w:val="00561A95"/>
    <w:rsid w:val="00561B12"/>
    <w:rsid w:val="00561BF6"/>
    <w:rsid w:val="00561CE2"/>
    <w:rsid w:val="00561E00"/>
    <w:rsid w:val="00561E4A"/>
    <w:rsid w:val="005621A9"/>
    <w:rsid w:val="00562666"/>
    <w:rsid w:val="0056298A"/>
    <w:rsid w:val="005629CB"/>
    <w:rsid w:val="00562C33"/>
    <w:rsid w:val="00562CDC"/>
    <w:rsid w:val="00563062"/>
    <w:rsid w:val="00563182"/>
    <w:rsid w:val="005633AF"/>
    <w:rsid w:val="005634B4"/>
    <w:rsid w:val="005636A2"/>
    <w:rsid w:val="00563855"/>
    <w:rsid w:val="00563DC7"/>
    <w:rsid w:val="00563FD2"/>
    <w:rsid w:val="0056434D"/>
    <w:rsid w:val="0056447E"/>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67C7C"/>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EF5"/>
    <w:rsid w:val="00570F9A"/>
    <w:rsid w:val="00571358"/>
    <w:rsid w:val="00571374"/>
    <w:rsid w:val="00571382"/>
    <w:rsid w:val="00571447"/>
    <w:rsid w:val="00571470"/>
    <w:rsid w:val="00571479"/>
    <w:rsid w:val="00571694"/>
    <w:rsid w:val="00571989"/>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4DBB"/>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FC7"/>
    <w:rsid w:val="00577368"/>
    <w:rsid w:val="00577592"/>
    <w:rsid w:val="005777AC"/>
    <w:rsid w:val="00577AB1"/>
    <w:rsid w:val="00577DCE"/>
    <w:rsid w:val="00577E47"/>
    <w:rsid w:val="00577EB4"/>
    <w:rsid w:val="00577F3D"/>
    <w:rsid w:val="00580089"/>
    <w:rsid w:val="0058012E"/>
    <w:rsid w:val="005804D1"/>
    <w:rsid w:val="0058070E"/>
    <w:rsid w:val="005809EB"/>
    <w:rsid w:val="00580BF4"/>
    <w:rsid w:val="00580DB2"/>
    <w:rsid w:val="00580E45"/>
    <w:rsid w:val="00580FBC"/>
    <w:rsid w:val="0058118D"/>
    <w:rsid w:val="005811FD"/>
    <w:rsid w:val="005813E6"/>
    <w:rsid w:val="0058154E"/>
    <w:rsid w:val="005815D2"/>
    <w:rsid w:val="005818D4"/>
    <w:rsid w:val="005819D7"/>
    <w:rsid w:val="00581BB0"/>
    <w:rsid w:val="00581C06"/>
    <w:rsid w:val="00581E8E"/>
    <w:rsid w:val="00581F00"/>
    <w:rsid w:val="00581F1A"/>
    <w:rsid w:val="00581F40"/>
    <w:rsid w:val="005820C4"/>
    <w:rsid w:val="00582794"/>
    <w:rsid w:val="0058286D"/>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3EB0"/>
    <w:rsid w:val="00584372"/>
    <w:rsid w:val="00584496"/>
    <w:rsid w:val="005846E0"/>
    <w:rsid w:val="00584924"/>
    <w:rsid w:val="00584B5A"/>
    <w:rsid w:val="00584C4D"/>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E2D"/>
    <w:rsid w:val="00590E59"/>
    <w:rsid w:val="00590EBD"/>
    <w:rsid w:val="00591434"/>
    <w:rsid w:val="00591777"/>
    <w:rsid w:val="0059195D"/>
    <w:rsid w:val="00591B9C"/>
    <w:rsid w:val="00591F05"/>
    <w:rsid w:val="00592160"/>
    <w:rsid w:val="005923C9"/>
    <w:rsid w:val="00592492"/>
    <w:rsid w:val="0059284F"/>
    <w:rsid w:val="00592E60"/>
    <w:rsid w:val="00592EEC"/>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0E3"/>
    <w:rsid w:val="00596308"/>
    <w:rsid w:val="00596579"/>
    <w:rsid w:val="00596760"/>
    <w:rsid w:val="005968C4"/>
    <w:rsid w:val="005968F0"/>
    <w:rsid w:val="00596A56"/>
    <w:rsid w:val="00596ADA"/>
    <w:rsid w:val="00596AE5"/>
    <w:rsid w:val="00596CA3"/>
    <w:rsid w:val="00596D18"/>
    <w:rsid w:val="00596EBB"/>
    <w:rsid w:val="00597015"/>
    <w:rsid w:val="00597029"/>
    <w:rsid w:val="00597076"/>
    <w:rsid w:val="0059715B"/>
    <w:rsid w:val="005973C7"/>
    <w:rsid w:val="005974D5"/>
    <w:rsid w:val="00597561"/>
    <w:rsid w:val="00597605"/>
    <w:rsid w:val="00597A36"/>
    <w:rsid w:val="00597B29"/>
    <w:rsid w:val="00597BAC"/>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A6D"/>
    <w:rsid w:val="005A0CB6"/>
    <w:rsid w:val="005A0FFA"/>
    <w:rsid w:val="005A1015"/>
    <w:rsid w:val="005A1284"/>
    <w:rsid w:val="005A17B1"/>
    <w:rsid w:val="005A17BC"/>
    <w:rsid w:val="005A1ADF"/>
    <w:rsid w:val="005A1CB7"/>
    <w:rsid w:val="005A1D03"/>
    <w:rsid w:val="005A1FCA"/>
    <w:rsid w:val="005A216F"/>
    <w:rsid w:val="005A2229"/>
    <w:rsid w:val="005A2334"/>
    <w:rsid w:val="005A274B"/>
    <w:rsid w:val="005A316F"/>
    <w:rsid w:val="005A320D"/>
    <w:rsid w:val="005A353D"/>
    <w:rsid w:val="005A3647"/>
    <w:rsid w:val="005A36E3"/>
    <w:rsid w:val="005A3A31"/>
    <w:rsid w:val="005A3A9D"/>
    <w:rsid w:val="005A3B1E"/>
    <w:rsid w:val="005A3C4F"/>
    <w:rsid w:val="005A3EBC"/>
    <w:rsid w:val="005A40D5"/>
    <w:rsid w:val="005A41E5"/>
    <w:rsid w:val="005A431B"/>
    <w:rsid w:val="005A4364"/>
    <w:rsid w:val="005A44A5"/>
    <w:rsid w:val="005A4569"/>
    <w:rsid w:val="005A4999"/>
    <w:rsid w:val="005A4D76"/>
    <w:rsid w:val="005A4E10"/>
    <w:rsid w:val="005A4E38"/>
    <w:rsid w:val="005A5026"/>
    <w:rsid w:val="005A50CE"/>
    <w:rsid w:val="005A54B7"/>
    <w:rsid w:val="005A5705"/>
    <w:rsid w:val="005A588D"/>
    <w:rsid w:val="005A59CF"/>
    <w:rsid w:val="005A5B04"/>
    <w:rsid w:val="005A5E1F"/>
    <w:rsid w:val="005A5E92"/>
    <w:rsid w:val="005A5E9F"/>
    <w:rsid w:val="005A64E5"/>
    <w:rsid w:val="005A6769"/>
    <w:rsid w:val="005A690A"/>
    <w:rsid w:val="005A6A3A"/>
    <w:rsid w:val="005A6E18"/>
    <w:rsid w:val="005A6FA1"/>
    <w:rsid w:val="005A705F"/>
    <w:rsid w:val="005A7300"/>
    <w:rsid w:val="005A7F72"/>
    <w:rsid w:val="005B0015"/>
    <w:rsid w:val="005B01CA"/>
    <w:rsid w:val="005B0216"/>
    <w:rsid w:val="005B03E0"/>
    <w:rsid w:val="005B073B"/>
    <w:rsid w:val="005B0847"/>
    <w:rsid w:val="005B1350"/>
    <w:rsid w:val="005B137A"/>
    <w:rsid w:val="005B141D"/>
    <w:rsid w:val="005B174A"/>
    <w:rsid w:val="005B1B12"/>
    <w:rsid w:val="005B1CB5"/>
    <w:rsid w:val="005B1ED7"/>
    <w:rsid w:val="005B2106"/>
    <w:rsid w:val="005B2391"/>
    <w:rsid w:val="005B28F8"/>
    <w:rsid w:val="005B2B8A"/>
    <w:rsid w:val="005B2C12"/>
    <w:rsid w:val="005B2C70"/>
    <w:rsid w:val="005B2D4D"/>
    <w:rsid w:val="005B2E51"/>
    <w:rsid w:val="005B2EB8"/>
    <w:rsid w:val="005B3159"/>
    <w:rsid w:val="005B31F2"/>
    <w:rsid w:val="005B355C"/>
    <w:rsid w:val="005B3572"/>
    <w:rsid w:val="005B3813"/>
    <w:rsid w:val="005B3C50"/>
    <w:rsid w:val="005B3C58"/>
    <w:rsid w:val="005B3C7C"/>
    <w:rsid w:val="005B3F2A"/>
    <w:rsid w:val="005B4191"/>
    <w:rsid w:val="005B46FA"/>
    <w:rsid w:val="005B47C6"/>
    <w:rsid w:val="005B4911"/>
    <w:rsid w:val="005B4C3F"/>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AD3"/>
    <w:rsid w:val="005B6B67"/>
    <w:rsid w:val="005B6D30"/>
    <w:rsid w:val="005B6FAE"/>
    <w:rsid w:val="005B703E"/>
    <w:rsid w:val="005B70BC"/>
    <w:rsid w:val="005B70E8"/>
    <w:rsid w:val="005B73C8"/>
    <w:rsid w:val="005B7824"/>
    <w:rsid w:val="005B79B7"/>
    <w:rsid w:val="005B7AA3"/>
    <w:rsid w:val="005B7F8D"/>
    <w:rsid w:val="005C0358"/>
    <w:rsid w:val="005C0487"/>
    <w:rsid w:val="005C0625"/>
    <w:rsid w:val="005C0904"/>
    <w:rsid w:val="005C09BF"/>
    <w:rsid w:val="005C0B30"/>
    <w:rsid w:val="005C0D61"/>
    <w:rsid w:val="005C0DDE"/>
    <w:rsid w:val="005C0EB1"/>
    <w:rsid w:val="005C11DA"/>
    <w:rsid w:val="005C1225"/>
    <w:rsid w:val="005C132F"/>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30E3"/>
    <w:rsid w:val="005C3534"/>
    <w:rsid w:val="005C3630"/>
    <w:rsid w:val="005C3671"/>
    <w:rsid w:val="005C376D"/>
    <w:rsid w:val="005C3A26"/>
    <w:rsid w:val="005C3A65"/>
    <w:rsid w:val="005C3CDF"/>
    <w:rsid w:val="005C3CF5"/>
    <w:rsid w:val="005C3ECA"/>
    <w:rsid w:val="005C3EFD"/>
    <w:rsid w:val="005C3F51"/>
    <w:rsid w:val="005C43D1"/>
    <w:rsid w:val="005C4632"/>
    <w:rsid w:val="005C463C"/>
    <w:rsid w:val="005C4826"/>
    <w:rsid w:val="005C4849"/>
    <w:rsid w:val="005C484A"/>
    <w:rsid w:val="005C4881"/>
    <w:rsid w:val="005C4B05"/>
    <w:rsid w:val="005C4B4D"/>
    <w:rsid w:val="005C4C3D"/>
    <w:rsid w:val="005C4C62"/>
    <w:rsid w:val="005C4D35"/>
    <w:rsid w:val="005C4DD0"/>
    <w:rsid w:val="005C4DE3"/>
    <w:rsid w:val="005C4EB0"/>
    <w:rsid w:val="005C5026"/>
    <w:rsid w:val="005C5379"/>
    <w:rsid w:val="005C5413"/>
    <w:rsid w:val="005C55B7"/>
    <w:rsid w:val="005C5849"/>
    <w:rsid w:val="005C5A47"/>
    <w:rsid w:val="005C5D52"/>
    <w:rsid w:val="005C5D7E"/>
    <w:rsid w:val="005C6233"/>
    <w:rsid w:val="005C6310"/>
    <w:rsid w:val="005C635D"/>
    <w:rsid w:val="005C6407"/>
    <w:rsid w:val="005C65F1"/>
    <w:rsid w:val="005C67F3"/>
    <w:rsid w:val="005C6F7D"/>
    <w:rsid w:val="005C7340"/>
    <w:rsid w:val="005C76BA"/>
    <w:rsid w:val="005C776B"/>
    <w:rsid w:val="005C7A53"/>
    <w:rsid w:val="005C7A54"/>
    <w:rsid w:val="005C7ABB"/>
    <w:rsid w:val="005C7CAD"/>
    <w:rsid w:val="005C7EF8"/>
    <w:rsid w:val="005C7F1B"/>
    <w:rsid w:val="005D0102"/>
    <w:rsid w:val="005D02FA"/>
    <w:rsid w:val="005D038C"/>
    <w:rsid w:val="005D0435"/>
    <w:rsid w:val="005D047B"/>
    <w:rsid w:val="005D04F7"/>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9DD"/>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C3D"/>
    <w:rsid w:val="005D4F63"/>
    <w:rsid w:val="005D4FBD"/>
    <w:rsid w:val="005D51CC"/>
    <w:rsid w:val="005D5499"/>
    <w:rsid w:val="005D54F0"/>
    <w:rsid w:val="005D54FA"/>
    <w:rsid w:val="005D576B"/>
    <w:rsid w:val="005D594D"/>
    <w:rsid w:val="005D5C0F"/>
    <w:rsid w:val="005D5DC4"/>
    <w:rsid w:val="005D5E46"/>
    <w:rsid w:val="005D5FB2"/>
    <w:rsid w:val="005D6066"/>
    <w:rsid w:val="005D609E"/>
    <w:rsid w:val="005D61F5"/>
    <w:rsid w:val="005D6262"/>
    <w:rsid w:val="005D634B"/>
    <w:rsid w:val="005D63E7"/>
    <w:rsid w:val="005D64A5"/>
    <w:rsid w:val="005D64F5"/>
    <w:rsid w:val="005D663B"/>
    <w:rsid w:val="005D6792"/>
    <w:rsid w:val="005D686B"/>
    <w:rsid w:val="005D6929"/>
    <w:rsid w:val="005D6A41"/>
    <w:rsid w:val="005D6B30"/>
    <w:rsid w:val="005D6C0E"/>
    <w:rsid w:val="005D6DEF"/>
    <w:rsid w:val="005D6E1C"/>
    <w:rsid w:val="005D6EDE"/>
    <w:rsid w:val="005D6FFB"/>
    <w:rsid w:val="005D7089"/>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821"/>
    <w:rsid w:val="005E48F7"/>
    <w:rsid w:val="005E4D11"/>
    <w:rsid w:val="005E4F80"/>
    <w:rsid w:val="005E4F98"/>
    <w:rsid w:val="005E4FBD"/>
    <w:rsid w:val="005E5009"/>
    <w:rsid w:val="005E50DD"/>
    <w:rsid w:val="005E512E"/>
    <w:rsid w:val="005E5274"/>
    <w:rsid w:val="005E5563"/>
    <w:rsid w:val="005E56D0"/>
    <w:rsid w:val="005E57E7"/>
    <w:rsid w:val="005E580A"/>
    <w:rsid w:val="005E5834"/>
    <w:rsid w:val="005E598B"/>
    <w:rsid w:val="005E59D3"/>
    <w:rsid w:val="005E5AE8"/>
    <w:rsid w:val="005E5C8C"/>
    <w:rsid w:val="005E5CD3"/>
    <w:rsid w:val="005E5E83"/>
    <w:rsid w:val="005E6070"/>
    <w:rsid w:val="005E60DD"/>
    <w:rsid w:val="005E63DF"/>
    <w:rsid w:val="005E66F1"/>
    <w:rsid w:val="005E6888"/>
    <w:rsid w:val="005E6AFB"/>
    <w:rsid w:val="005E6F6F"/>
    <w:rsid w:val="005E72A0"/>
    <w:rsid w:val="005E7510"/>
    <w:rsid w:val="005E7698"/>
    <w:rsid w:val="005E7752"/>
    <w:rsid w:val="005E7947"/>
    <w:rsid w:val="005E7AED"/>
    <w:rsid w:val="005E7AFE"/>
    <w:rsid w:val="005E7E93"/>
    <w:rsid w:val="005E7FA1"/>
    <w:rsid w:val="005F0150"/>
    <w:rsid w:val="005F030E"/>
    <w:rsid w:val="005F031E"/>
    <w:rsid w:val="005F0343"/>
    <w:rsid w:val="005F047F"/>
    <w:rsid w:val="005F0765"/>
    <w:rsid w:val="005F0843"/>
    <w:rsid w:val="005F0B4C"/>
    <w:rsid w:val="005F0B53"/>
    <w:rsid w:val="005F0C46"/>
    <w:rsid w:val="005F0CBC"/>
    <w:rsid w:val="005F14D3"/>
    <w:rsid w:val="005F1F2A"/>
    <w:rsid w:val="005F1FE4"/>
    <w:rsid w:val="005F202C"/>
    <w:rsid w:val="005F20E8"/>
    <w:rsid w:val="005F24DB"/>
    <w:rsid w:val="005F270A"/>
    <w:rsid w:val="005F2725"/>
    <w:rsid w:val="005F2733"/>
    <w:rsid w:val="005F2DD4"/>
    <w:rsid w:val="005F2F79"/>
    <w:rsid w:val="005F3069"/>
    <w:rsid w:val="005F3144"/>
    <w:rsid w:val="005F327D"/>
    <w:rsid w:val="005F34FC"/>
    <w:rsid w:val="005F369B"/>
    <w:rsid w:val="005F386F"/>
    <w:rsid w:val="005F392B"/>
    <w:rsid w:val="005F3CC9"/>
    <w:rsid w:val="005F3F7F"/>
    <w:rsid w:val="005F40E5"/>
    <w:rsid w:val="005F4107"/>
    <w:rsid w:val="005F46D9"/>
    <w:rsid w:val="005F4927"/>
    <w:rsid w:val="005F4950"/>
    <w:rsid w:val="005F4BAE"/>
    <w:rsid w:val="005F4BB2"/>
    <w:rsid w:val="005F4C15"/>
    <w:rsid w:val="005F509E"/>
    <w:rsid w:val="005F5126"/>
    <w:rsid w:val="005F53DD"/>
    <w:rsid w:val="005F57D8"/>
    <w:rsid w:val="005F5C7F"/>
    <w:rsid w:val="005F5D5F"/>
    <w:rsid w:val="005F5D78"/>
    <w:rsid w:val="005F5DCD"/>
    <w:rsid w:val="005F6052"/>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773"/>
    <w:rsid w:val="0060077C"/>
    <w:rsid w:val="00600CDF"/>
    <w:rsid w:val="00600F82"/>
    <w:rsid w:val="00601072"/>
    <w:rsid w:val="0060144E"/>
    <w:rsid w:val="00601754"/>
    <w:rsid w:val="00601A2D"/>
    <w:rsid w:val="00601D4D"/>
    <w:rsid w:val="00601E95"/>
    <w:rsid w:val="00601F6E"/>
    <w:rsid w:val="00601FCD"/>
    <w:rsid w:val="00602354"/>
    <w:rsid w:val="006023B1"/>
    <w:rsid w:val="0060254B"/>
    <w:rsid w:val="00602640"/>
    <w:rsid w:val="0060268D"/>
    <w:rsid w:val="00602883"/>
    <w:rsid w:val="006029FC"/>
    <w:rsid w:val="00602A0C"/>
    <w:rsid w:val="006032D3"/>
    <w:rsid w:val="0060367E"/>
    <w:rsid w:val="0060369A"/>
    <w:rsid w:val="0060395C"/>
    <w:rsid w:val="006039C5"/>
    <w:rsid w:val="00603B1B"/>
    <w:rsid w:val="00603BB2"/>
    <w:rsid w:val="00603E73"/>
    <w:rsid w:val="00604119"/>
    <w:rsid w:val="00604148"/>
    <w:rsid w:val="006043D7"/>
    <w:rsid w:val="00604594"/>
    <w:rsid w:val="00604708"/>
    <w:rsid w:val="00604A7F"/>
    <w:rsid w:val="00604AAE"/>
    <w:rsid w:val="00604CFF"/>
    <w:rsid w:val="00604E47"/>
    <w:rsid w:val="0060509D"/>
    <w:rsid w:val="00605179"/>
    <w:rsid w:val="00605207"/>
    <w:rsid w:val="00605214"/>
    <w:rsid w:val="006052C6"/>
    <w:rsid w:val="00605399"/>
    <w:rsid w:val="00605425"/>
    <w:rsid w:val="0060545B"/>
    <w:rsid w:val="006054EE"/>
    <w:rsid w:val="00605819"/>
    <w:rsid w:val="0060591D"/>
    <w:rsid w:val="006059EC"/>
    <w:rsid w:val="00605B5D"/>
    <w:rsid w:val="00605C3F"/>
    <w:rsid w:val="00605C9D"/>
    <w:rsid w:val="00605D6D"/>
    <w:rsid w:val="00605EBE"/>
    <w:rsid w:val="00606453"/>
    <w:rsid w:val="00606533"/>
    <w:rsid w:val="0060660B"/>
    <w:rsid w:val="006066BF"/>
    <w:rsid w:val="00606704"/>
    <w:rsid w:val="006069A7"/>
    <w:rsid w:val="00606A51"/>
    <w:rsid w:val="00606AAE"/>
    <w:rsid w:val="00606DEE"/>
    <w:rsid w:val="00606FEB"/>
    <w:rsid w:val="00607039"/>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2C7"/>
    <w:rsid w:val="006103F0"/>
    <w:rsid w:val="00610B74"/>
    <w:rsid w:val="00610C58"/>
    <w:rsid w:val="00610E85"/>
    <w:rsid w:val="00610F34"/>
    <w:rsid w:val="00610F53"/>
    <w:rsid w:val="00610F5E"/>
    <w:rsid w:val="00611009"/>
    <w:rsid w:val="0061135C"/>
    <w:rsid w:val="006113A9"/>
    <w:rsid w:val="006113F4"/>
    <w:rsid w:val="0061169F"/>
    <w:rsid w:val="00611917"/>
    <w:rsid w:val="00611A98"/>
    <w:rsid w:val="00611BF0"/>
    <w:rsid w:val="00611D11"/>
    <w:rsid w:val="00611F32"/>
    <w:rsid w:val="0061207E"/>
    <w:rsid w:val="00612C73"/>
    <w:rsid w:val="00612DBE"/>
    <w:rsid w:val="00613036"/>
    <w:rsid w:val="00613276"/>
    <w:rsid w:val="006134B0"/>
    <w:rsid w:val="006134CE"/>
    <w:rsid w:val="00613862"/>
    <w:rsid w:val="006138D8"/>
    <w:rsid w:val="00613DBE"/>
    <w:rsid w:val="00613E3D"/>
    <w:rsid w:val="00613F14"/>
    <w:rsid w:val="00614064"/>
    <w:rsid w:val="006141D8"/>
    <w:rsid w:val="0061466F"/>
    <w:rsid w:val="0061470B"/>
    <w:rsid w:val="00614772"/>
    <w:rsid w:val="006147EC"/>
    <w:rsid w:val="00614A3C"/>
    <w:rsid w:val="00614B33"/>
    <w:rsid w:val="00614CB4"/>
    <w:rsid w:val="00614D1E"/>
    <w:rsid w:val="0061524B"/>
    <w:rsid w:val="006153F7"/>
    <w:rsid w:val="006154E1"/>
    <w:rsid w:val="00615642"/>
    <w:rsid w:val="0061565F"/>
    <w:rsid w:val="006158CB"/>
    <w:rsid w:val="00615BDB"/>
    <w:rsid w:val="00615E00"/>
    <w:rsid w:val="00615E66"/>
    <w:rsid w:val="00615FF7"/>
    <w:rsid w:val="00616183"/>
    <w:rsid w:val="00616885"/>
    <w:rsid w:val="00617110"/>
    <w:rsid w:val="0061717F"/>
    <w:rsid w:val="006171DC"/>
    <w:rsid w:val="00617294"/>
    <w:rsid w:val="006175CF"/>
    <w:rsid w:val="0061794C"/>
    <w:rsid w:val="0061798A"/>
    <w:rsid w:val="00617B43"/>
    <w:rsid w:val="00617BC9"/>
    <w:rsid w:val="00617C5B"/>
    <w:rsid w:val="006201A2"/>
    <w:rsid w:val="00620254"/>
    <w:rsid w:val="00620561"/>
    <w:rsid w:val="00620686"/>
    <w:rsid w:val="0062069A"/>
    <w:rsid w:val="0062085A"/>
    <w:rsid w:val="006209E8"/>
    <w:rsid w:val="00620B1C"/>
    <w:rsid w:val="006210CF"/>
    <w:rsid w:val="006210DE"/>
    <w:rsid w:val="00621229"/>
    <w:rsid w:val="006213ED"/>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9AC"/>
    <w:rsid w:val="00622B56"/>
    <w:rsid w:val="00622BED"/>
    <w:rsid w:val="00622ED7"/>
    <w:rsid w:val="00622F1B"/>
    <w:rsid w:val="006230A3"/>
    <w:rsid w:val="00623119"/>
    <w:rsid w:val="006232CF"/>
    <w:rsid w:val="006233AB"/>
    <w:rsid w:val="00623427"/>
    <w:rsid w:val="00623449"/>
    <w:rsid w:val="0062362C"/>
    <w:rsid w:val="0062387A"/>
    <w:rsid w:val="0062387D"/>
    <w:rsid w:val="006239F0"/>
    <w:rsid w:val="00623A6D"/>
    <w:rsid w:val="00623BF3"/>
    <w:rsid w:val="00623E95"/>
    <w:rsid w:val="00623EF3"/>
    <w:rsid w:val="00623FDD"/>
    <w:rsid w:val="0062405B"/>
    <w:rsid w:val="0062437B"/>
    <w:rsid w:val="00624448"/>
    <w:rsid w:val="0062486A"/>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A3C"/>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489"/>
    <w:rsid w:val="006307B2"/>
    <w:rsid w:val="00630867"/>
    <w:rsid w:val="00630913"/>
    <w:rsid w:val="00630A5D"/>
    <w:rsid w:val="00630C8F"/>
    <w:rsid w:val="00630CFF"/>
    <w:rsid w:val="00630D36"/>
    <w:rsid w:val="00630E0D"/>
    <w:rsid w:val="00631007"/>
    <w:rsid w:val="00631826"/>
    <w:rsid w:val="0063185D"/>
    <w:rsid w:val="006318D2"/>
    <w:rsid w:val="00631F12"/>
    <w:rsid w:val="00632443"/>
    <w:rsid w:val="006324A4"/>
    <w:rsid w:val="00632507"/>
    <w:rsid w:val="006326BC"/>
    <w:rsid w:val="00632927"/>
    <w:rsid w:val="00632A0E"/>
    <w:rsid w:val="00632A4C"/>
    <w:rsid w:val="0063318A"/>
    <w:rsid w:val="006333E7"/>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55C"/>
    <w:rsid w:val="00634708"/>
    <w:rsid w:val="006347F5"/>
    <w:rsid w:val="006348B9"/>
    <w:rsid w:val="006348D6"/>
    <w:rsid w:val="006348F0"/>
    <w:rsid w:val="006349C0"/>
    <w:rsid w:val="00634CDB"/>
    <w:rsid w:val="00634FCF"/>
    <w:rsid w:val="006353FA"/>
    <w:rsid w:val="0063545A"/>
    <w:rsid w:val="0063575E"/>
    <w:rsid w:val="00635AAB"/>
    <w:rsid w:val="00635AD4"/>
    <w:rsid w:val="00635EDC"/>
    <w:rsid w:val="00635F56"/>
    <w:rsid w:val="0063600C"/>
    <w:rsid w:val="00636094"/>
    <w:rsid w:val="00636144"/>
    <w:rsid w:val="006362D3"/>
    <w:rsid w:val="006363C0"/>
    <w:rsid w:val="0063681F"/>
    <w:rsid w:val="0063688E"/>
    <w:rsid w:val="00636A76"/>
    <w:rsid w:val="00636B56"/>
    <w:rsid w:val="00636BF0"/>
    <w:rsid w:val="00636C3E"/>
    <w:rsid w:val="0063701A"/>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74B"/>
    <w:rsid w:val="006419ED"/>
    <w:rsid w:val="00641A37"/>
    <w:rsid w:val="00641A5C"/>
    <w:rsid w:val="00641D2D"/>
    <w:rsid w:val="00641EF7"/>
    <w:rsid w:val="006422E4"/>
    <w:rsid w:val="0064298B"/>
    <w:rsid w:val="00642D10"/>
    <w:rsid w:val="00642D56"/>
    <w:rsid w:val="00642F10"/>
    <w:rsid w:val="006430A2"/>
    <w:rsid w:val="00643116"/>
    <w:rsid w:val="00643335"/>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6C"/>
    <w:rsid w:val="00644958"/>
    <w:rsid w:val="00644C92"/>
    <w:rsid w:val="00644D85"/>
    <w:rsid w:val="00644E60"/>
    <w:rsid w:val="00644F35"/>
    <w:rsid w:val="00644F3F"/>
    <w:rsid w:val="00645059"/>
    <w:rsid w:val="00645119"/>
    <w:rsid w:val="00645348"/>
    <w:rsid w:val="006456E9"/>
    <w:rsid w:val="006457B7"/>
    <w:rsid w:val="00646584"/>
    <w:rsid w:val="006467E3"/>
    <w:rsid w:val="00646D08"/>
    <w:rsid w:val="00646DE3"/>
    <w:rsid w:val="00646E23"/>
    <w:rsid w:val="00647265"/>
    <w:rsid w:val="00647803"/>
    <w:rsid w:val="00647A35"/>
    <w:rsid w:val="00647AE3"/>
    <w:rsid w:val="00647B43"/>
    <w:rsid w:val="00647C60"/>
    <w:rsid w:val="00647CB3"/>
    <w:rsid w:val="00647CFC"/>
    <w:rsid w:val="00647D60"/>
    <w:rsid w:val="00647F1E"/>
    <w:rsid w:val="00650150"/>
    <w:rsid w:val="0065035E"/>
    <w:rsid w:val="006506C9"/>
    <w:rsid w:val="00650854"/>
    <w:rsid w:val="006509A8"/>
    <w:rsid w:val="00650CF1"/>
    <w:rsid w:val="00650D1E"/>
    <w:rsid w:val="00650EB8"/>
    <w:rsid w:val="00650F7C"/>
    <w:rsid w:val="00650FA6"/>
    <w:rsid w:val="00650FBE"/>
    <w:rsid w:val="00650FFD"/>
    <w:rsid w:val="00651347"/>
    <w:rsid w:val="006513D5"/>
    <w:rsid w:val="00651888"/>
    <w:rsid w:val="006518B1"/>
    <w:rsid w:val="006518FD"/>
    <w:rsid w:val="00651AD3"/>
    <w:rsid w:val="00651B41"/>
    <w:rsid w:val="00651D35"/>
    <w:rsid w:val="00651F55"/>
    <w:rsid w:val="00651F7D"/>
    <w:rsid w:val="00651FA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4F3"/>
    <w:rsid w:val="006544F6"/>
    <w:rsid w:val="00654B42"/>
    <w:rsid w:val="00654B48"/>
    <w:rsid w:val="00654C81"/>
    <w:rsid w:val="00654DA2"/>
    <w:rsid w:val="00654DF2"/>
    <w:rsid w:val="00655070"/>
    <w:rsid w:val="00655223"/>
    <w:rsid w:val="00655235"/>
    <w:rsid w:val="006552BA"/>
    <w:rsid w:val="00655583"/>
    <w:rsid w:val="00655587"/>
    <w:rsid w:val="00655780"/>
    <w:rsid w:val="0065579F"/>
    <w:rsid w:val="0065594D"/>
    <w:rsid w:val="00655CAF"/>
    <w:rsid w:val="00655EF3"/>
    <w:rsid w:val="0065613C"/>
    <w:rsid w:val="006561FF"/>
    <w:rsid w:val="006562C4"/>
    <w:rsid w:val="00656407"/>
    <w:rsid w:val="0065645C"/>
    <w:rsid w:val="00656600"/>
    <w:rsid w:val="0065675F"/>
    <w:rsid w:val="00656945"/>
    <w:rsid w:val="00656D6F"/>
    <w:rsid w:val="00656F89"/>
    <w:rsid w:val="00657005"/>
    <w:rsid w:val="00657382"/>
    <w:rsid w:val="006577D1"/>
    <w:rsid w:val="00657878"/>
    <w:rsid w:val="006578D9"/>
    <w:rsid w:val="00657962"/>
    <w:rsid w:val="00657B01"/>
    <w:rsid w:val="00657F67"/>
    <w:rsid w:val="00657FA4"/>
    <w:rsid w:val="006601F9"/>
    <w:rsid w:val="006602D1"/>
    <w:rsid w:val="00660426"/>
    <w:rsid w:val="0066050A"/>
    <w:rsid w:val="00660511"/>
    <w:rsid w:val="006605DC"/>
    <w:rsid w:val="0066070A"/>
    <w:rsid w:val="006608A7"/>
    <w:rsid w:val="0066093F"/>
    <w:rsid w:val="00660A7B"/>
    <w:rsid w:val="00660C41"/>
    <w:rsid w:val="00660D17"/>
    <w:rsid w:val="00660E7A"/>
    <w:rsid w:val="00661180"/>
    <w:rsid w:val="006613CE"/>
    <w:rsid w:val="00661636"/>
    <w:rsid w:val="00661A0A"/>
    <w:rsid w:val="00661A21"/>
    <w:rsid w:val="00661B9F"/>
    <w:rsid w:val="00661CB2"/>
    <w:rsid w:val="00661CC2"/>
    <w:rsid w:val="00661D28"/>
    <w:rsid w:val="00662166"/>
    <w:rsid w:val="00662FA2"/>
    <w:rsid w:val="006630C8"/>
    <w:rsid w:val="0066317A"/>
    <w:rsid w:val="006633C0"/>
    <w:rsid w:val="006635DC"/>
    <w:rsid w:val="00663908"/>
    <w:rsid w:val="00663A2C"/>
    <w:rsid w:val="00663AA0"/>
    <w:rsid w:val="00663D19"/>
    <w:rsid w:val="00663E19"/>
    <w:rsid w:val="00663E2A"/>
    <w:rsid w:val="0066402E"/>
    <w:rsid w:val="00664505"/>
    <w:rsid w:val="00664583"/>
    <w:rsid w:val="006646F4"/>
    <w:rsid w:val="006648B9"/>
    <w:rsid w:val="006649E0"/>
    <w:rsid w:val="00664BC2"/>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12A"/>
    <w:rsid w:val="006672FC"/>
    <w:rsid w:val="006674B3"/>
    <w:rsid w:val="006676C6"/>
    <w:rsid w:val="00667A27"/>
    <w:rsid w:val="00667CFA"/>
    <w:rsid w:val="0067000E"/>
    <w:rsid w:val="006704BF"/>
    <w:rsid w:val="006705FD"/>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B3D"/>
    <w:rsid w:val="00672C05"/>
    <w:rsid w:val="00672C07"/>
    <w:rsid w:val="00672D10"/>
    <w:rsid w:val="00672E61"/>
    <w:rsid w:val="00672E8E"/>
    <w:rsid w:val="00672F3E"/>
    <w:rsid w:val="00672F41"/>
    <w:rsid w:val="00672F44"/>
    <w:rsid w:val="0067330E"/>
    <w:rsid w:val="006735BC"/>
    <w:rsid w:val="006736E5"/>
    <w:rsid w:val="00673732"/>
    <w:rsid w:val="006737DD"/>
    <w:rsid w:val="00673BDE"/>
    <w:rsid w:val="00673E3D"/>
    <w:rsid w:val="00673EB7"/>
    <w:rsid w:val="00673FBF"/>
    <w:rsid w:val="00673FCB"/>
    <w:rsid w:val="00674072"/>
    <w:rsid w:val="0067409B"/>
    <w:rsid w:val="006740FD"/>
    <w:rsid w:val="006741BE"/>
    <w:rsid w:val="0067421F"/>
    <w:rsid w:val="00674460"/>
    <w:rsid w:val="00674839"/>
    <w:rsid w:val="0067495B"/>
    <w:rsid w:val="00674B38"/>
    <w:rsid w:val="00674D59"/>
    <w:rsid w:val="0067517B"/>
    <w:rsid w:val="006752F1"/>
    <w:rsid w:val="0067549B"/>
    <w:rsid w:val="00675652"/>
    <w:rsid w:val="006757DC"/>
    <w:rsid w:val="006759DC"/>
    <w:rsid w:val="00675A4B"/>
    <w:rsid w:val="00675E05"/>
    <w:rsid w:val="006760C5"/>
    <w:rsid w:val="006764B4"/>
    <w:rsid w:val="00676508"/>
    <w:rsid w:val="006767B8"/>
    <w:rsid w:val="006769C3"/>
    <w:rsid w:val="00676D4C"/>
    <w:rsid w:val="0067725C"/>
    <w:rsid w:val="00677320"/>
    <w:rsid w:val="00677324"/>
    <w:rsid w:val="006775FF"/>
    <w:rsid w:val="00677725"/>
    <w:rsid w:val="00677B39"/>
    <w:rsid w:val="00677F91"/>
    <w:rsid w:val="0068013A"/>
    <w:rsid w:val="00680A97"/>
    <w:rsid w:val="00680CDA"/>
    <w:rsid w:val="00680F30"/>
    <w:rsid w:val="00680F5E"/>
    <w:rsid w:val="00680F81"/>
    <w:rsid w:val="0068102D"/>
    <w:rsid w:val="00681347"/>
    <w:rsid w:val="00681464"/>
    <w:rsid w:val="006814D8"/>
    <w:rsid w:val="006819F6"/>
    <w:rsid w:val="006819F8"/>
    <w:rsid w:val="00681BD0"/>
    <w:rsid w:val="00681F5E"/>
    <w:rsid w:val="00682159"/>
    <w:rsid w:val="00682197"/>
    <w:rsid w:val="0068226B"/>
    <w:rsid w:val="00682318"/>
    <w:rsid w:val="006826D6"/>
    <w:rsid w:val="00682A4A"/>
    <w:rsid w:val="00682B36"/>
    <w:rsid w:val="00682CB6"/>
    <w:rsid w:val="00682ED3"/>
    <w:rsid w:val="00683071"/>
    <w:rsid w:val="006832D3"/>
    <w:rsid w:val="006836D8"/>
    <w:rsid w:val="00683742"/>
    <w:rsid w:val="00683776"/>
    <w:rsid w:val="0068391A"/>
    <w:rsid w:val="00683993"/>
    <w:rsid w:val="00683BA0"/>
    <w:rsid w:val="00683BED"/>
    <w:rsid w:val="00683D7F"/>
    <w:rsid w:val="00684000"/>
    <w:rsid w:val="0068406A"/>
    <w:rsid w:val="006840D5"/>
    <w:rsid w:val="00684258"/>
    <w:rsid w:val="006846EA"/>
    <w:rsid w:val="00684B8D"/>
    <w:rsid w:val="0068501A"/>
    <w:rsid w:val="006850AA"/>
    <w:rsid w:val="0068523E"/>
    <w:rsid w:val="006852F8"/>
    <w:rsid w:val="006852FE"/>
    <w:rsid w:val="00685310"/>
    <w:rsid w:val="00685438"/>
    <w:rsid w:val="00685475"/>
    <w:rsid w:val="00685725"/>
    <w:rsid w:val="006858DD"/>
    <w:rsid w:val="0068591D"/>
    <w:rsid w:val="00685A97"/>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39E"/>
    <w:rsid w:val="006875FF"/>
    <w:rsid w:val="00687BD3"/>
    <w:rsid w:val="00687C94"/>
    <w:rsid w:val="00687D43"/>
    <w:rsid w:val="00687FD4"/>
    <w:rsid w:val="006900B2"/>
    <w:rsid w:val="0069013E"/>
    <w:rsid w:val="006901BC"/>
    <w:rsid w:val="00690442"/>
    <w:rsid w:val="00690703"/>
    <w:rsid w:val="0069091F"/>
    <w:rsid w:val="00690966"/>
    <w:rsid w:val="00690D12"/>
    <w:rsid w:val="00690E34"/>
    <w:rsid w:val="00690E65"/>
    <w:rsid w:val="00690F0E"/>
    <w:rsid w:val="00690FB4"/>
    <w:rsid w:val="006910EA"/>
    <w:rsid w:val="006915B6"/>
    <w:rsid w:val="006916B1"/>
    <w:rsid w:val="006916C1"/>
    <w:rsid w:val="006919C5"/>
    <w:rsid w:val="00691D43"/>
    <w:rsid w:val="00691D85"/>
    <w:rsid w:val="00691EB1"/>
    <w:rsid w:val="00691EBC"/>
    <w:rsid w:val="00691F16"/>
    <w:rsid w:val="0069239E"/>
    <w:rsid w:val="00692602"/>
    <w:rsid w:val="00692629"/>
    <w:rsid w:val="00692799"/>
    <w:rsid w:val="006927F0"/>
    <w:rsid w:val="00692854"/>
    <w:rsid w:val="00692899"/>
    <w:rsid w:val="00692979"/>
    <w:rsid w:val="00692A0D"/>
    <w:rsid w:val="00692D5C"/>
    <w:rsid w:val="00693077"/>
    <w:rsid w:val="00693295"/>
    <w:rsid w:val="0069361D"/>
    <w:rsid w:val="0069374C"/>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714"/>
    <w:rsid w:val="0069580E"/>
    <w:rsid w:val="0069589C"/>
    <w:rsid w:val="00695964"/>
    <w:rsid w:val="0069596E"/>
    <w:rsid w:val="00695BA5"/>
    <w:rsid w:val="00695E56"/>
    <w:rsid w:val="00695E95"/>
    <w:rsid w:val="006961A8"/>
    <w:rsid w:val="00696244"/>
    <w:rsid w:val="00696621"/>
    <w:rsid w:val="00696699"/>
    <w:rsid w:val="006966AB"/>
    <w:rsid w:val="00696941"/>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0D5"/>
    <w:rsid w:val="006A01CC"/>
    <w:rsid w:val="006A05EF"/>
    <w:rsid w:val="006A0842"/>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347"/>
    <w:rsid w:val="006A24B3"/>
    <w:rsid w:val="006A2D0E"/>
    <w:rsid w:val="006A2E66"/>
    <w:rsid w:val="006A2EEC"/>
    <w:rsid w:val="006A2F72"/>
    <w:rsid w:val="006A3116"/>
    <w:rsid w:val="006A3227"/>
    <w:rsid w:val="006A3396"/>
    <w:rsid w:val="006A3574"/>
    <w:rsid w:val="006A35E9"/>
    <w:rsid w:val="006A3623"/>
    <w:rsid w:val="006A3750"/>
    <w:rsid w:val="006A384A"/>
    <w:rsid w:val="006A3F42"/>
    <w:rsid w:val="006A3F94"/>
    <w:rsid w:val="006A3FB6"/>
    <w:rsid w:val="006A3FC3"/>
    <w:rsid w:val="006A4113"/>
    <w:rsid w:val="006A4153"/>
    <w:rsid w:val="006A456A"/>
    <w:rsid w:val="006A457B"/>
    <w:rsid w:val="006A457C"/>
    <w:rsid w:val="006A4584"/>
    <w:rsid w:val="006A45FA"/>
    <w:rsid w:val="006A4784"/>
    <w:rsid w:val="006A484F"/>
    <w:rsid w:val="006A485F"/>
    <w:rsid w:val="006A49B5"/>
    <w:rsid w:val="006A4F2B"/>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714F"/>
    <w:rsid w:val="006A7574"/>
    <w:rsid w:val="006A76FC"/>
    <w:rsid w:val="006A78C4"/>
    <w:rsid w:val="006A793C"/>
    <w:rsid w:val="006A7BF2"/>
    <w:rsid w:val="006A7C40"/>
    <w:rsid w:val="006A7FDD"/>
    <w:rsid w:val="006B01AB"/>
    <w:rsid w:val="006B0489"/>
    <w:rsid w:val="006B04DC"/>
    <w:rsid w:val="006B05AC"/>
    <w:rsid w:val="006B0C66"/>
    <w:rsid w:val="006B0C9C"/>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6D0"/>
    <w:rsid w:val="006B288B"/>
    <w:rsid w:val="006B2ABC"/>
    <w:rsid w:val="006B2B0B"/>
    <w:rsid w:val="006B2B36"/>
    <w:rsid w:val="006B35A8"/>
    <w:rsid w:val="006B38CE"/>
    <w:rsid w:val="006B38FB"/>
    <w:rsid w:val="006B393F"/>
    <w:rsid w:val="006B3B94"/>
    <w:rsid w:val="006B3DB3"/>
    <w:rsid w:val="006B3E55"/>
    <w:rsid w:val="006B4242"/>
    <w:rsid w:val="006B4303"/>
    <w:rsid w:val="006B434A"/>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6ED1"/>
    <w:rsid w:val="006B725C"/>
    <w:rsid w:val="006B75BD"/>
    <w:rsid w:val="006B7744"/>
    <w:rsid w:val="006B7838"/>
    <w:rsid w:val="006B7864"/>
    <w:rsid w:val="006B789D"/>
    <w:rsid w:val="006B7A9C"/>
    <w:rsid w:val="006B7B92"/>
    <w:rsid w:val="006B7BF1"/>
    <w:rsid w:val="006B7C24"/>
    <w:rsid w:val="006C0020"/>
    <w:rsid w:val="006C03B2"/>
    <w:rsid w:val="006C0702"/>
    <w:rsid w:val="006C0732"/>
    <w:rsid w:val="006C074A"/>
    <w:rsid w:val="006C07B0"/>
    <w:rsid w:val="006C09DD"/>
    <w:rsid w:val="006C0A1A"/>
    <w:rsid w:val="006C0FB9"/>
    <w:rsid w:val="006C179C"/>
    <w:rsid w:val="006C1B3F"/>
    <w:rsid w:val="006C1C9A"/>
    <w:rsid w:val="006C1E73"/>
    <w:rsid w:val="006C1ED8"/>
    <w:rsid w:val="006C1EE5"/>
    <w:rsid w:val="006C23D4"/>
    <w:rsid w:val="006C25FF"/>
    <w:rsid w:val="006C27D6"/>
    <w:rsid w:val="006C2E2A"/>
    <w:rsid w:val="006C3679"/>
    <w:rsid w:val="006C375B"/>
    <w:rsid w:val="006C377A"/>
    <w:rsid w:val="006C3B87"/>
    <w:rsid w:val="006C3C14"/>
    <w:rsid w:val="006C3D06"/>
    <w:rsid w:val="006C3EF6"/>
    <w:rsid w:val="006C3F40"/>
    <w:rsid w:val="006C4109"/>
    <w:rsid w:val="006C43D2"/>
    <w:rsid w:val="006C44D3"/>
    <w:rsid w:val="006C45C1"/>
    <w:rsid w:val="006C4B0F"/>
    <w:rsid w:val="006C4B11"/>
    <w:rsid w:val="006C4B4F"/>
    <w:rsid w:val="006C4D69"/>
    <w:rsid w:val="006C4DB1"/>
    <w:rsid w:val="006C4E64"/>
    <w:rsid w:val="006C50C3"/>
    <w:rsid w:val="006C50CB"/>
    <w:rsid w:val="006C5166"/>
    <w:rsid w:val="006C5215"/>
    <w:rsid w:val="006C555C"/>
    <w:rsid w:val="006C566C"/>
    <w:rsid w:val="006C57EC"/>
    <w:rsid w:val="006C58CE"/>
    <w:rsid w:val="006C5A4C"/>
    <w:rsid w:val="006C5C20"/>
    <w:rsid w:val="006C5C83"/>
    <w:rsid w:val="006C5E8E"/>
    <w:rsid w:val="006C5EB4"/>
    <w:rsid w:val="006C5FF1"/>
    <w:rsid w:val="006C6287"/>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3CD"/>
    <w:rsid w:val="006D0438"/>
    <w:rsid w:val="006D04E0"/>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2D28"/>
    <w:rsid w:val="006D3017"/>
    <w:rsid w:val="006D31AF"/>
    <w:rsid w:val="006D31DD"/>
    <w:rsid w:val="006D32A3"/>
    <w:rsid w:val="006D3671"/>
    <w:rsid w:val="006D37A8"/>
    <w:rsid w:val="006D3F60"/>
    <w:rsid w:val="006D4005"/>
    <w:rsid w:val="006D4229"/>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489"/>
    <w:rsid w:val="006D6567"/>
    <w:rsid w:val="006D675F"/>
    <w:rsid w:val="006D687D"/>
    <w:rsid w:val="006D6A13"/>
    <w:rsid w:val="006D6A1B"/>
    <w:rsid w:val="006D6CD1"/>
    <w:rsid w:val="006D6D94"/>
    <w:rsid w:val="006D7459"/>
    <w:rsid w:val="006D7598"/>
    <w:rsid w:val="006D7850"/>
    <w:rsid w:val="006D78B6"/>
    <w:rsid w:val="006D78C9"/>
    <w:rsid w:val="006D79DD"/>
    <w:rsid w:val="006D7B93"/>
    <w:rsid w:val="006D7DAD"/>
    <w:rsid w:val="006D7E64"/>
    <w:rsid w:val="006D7E94"/>
    <w:rsid w:val="006D7EC0"/>
    <w:rsid w:val="006E039B"/>
    <w:rsid w:val="006E0570"/>
    <w:rsid w:val="006E05B4"/>
    <w:rsid w:val="006E0635"/>
    <w:rsid w:val="006E0B16"/>
    <w:rsid w:val="006E0C8A"/>
    <w:rsid w:val="006E0E25"/>
    <w:rsid w:val="006E0E60"/>
    <w:rsid w:val="006E0ED0"/>
    <w:rsid w:val="006E0F59"/>
    <w:rsid w:val="006E1095"/>
    <w:rsid w:val="006E130D"/>
    <w:rsid w:val="006E1348"/>
    <w:rsid w:val="006E176F"/>
    <w:rsid w:val="006E17C3"/>
    <w:rsid w:val="006E17CB"/>
    <w:rsid w:val="006E182F"/>
    <w:rsid w:val="006E1B1C"/>
    <w:rsid w:val="006E1F8C"/>
    <w:rsid w:val="006E22CC"/>
    <w:rsid w:val="006E23F1"/>
    <w:rsid w:val="006E267D"/>
    <w:rsid w:val="006E28AC"/>
    <w:rsid w:val="006E2AA6"/>
    <w:rsid w:val="006E2D83"/>
    <w:rsid w:val="006E2D89"/>
    <w:rsid w:val="006E33E2"/>
    <w:rsid w:val="006E35A8"/>
    <w:rsid w:val="006E3954"/>
    <w:rsid w:val="006E3AC0"/>
    <w:rsid w:val="006E3D3A"/>
    <w:rsid w:val="006E3DC3"/>
    <w:rsid w:val="006E3F7E"/>
    <w:rsid w:val="006E4190"/>
    <w:rsid w:val="006E451B"/>
    <w:rsid w:val="006E459B"/>
    <w:rsid w:val="006E477B"/>
    <w:rsid w:val="006E487B"/>
    <w:rsid w:val="006E495C"/>
    <w:rsid w:val="006E4CD7"/>
    <w:rsid w:val="006E512D"/>
    <w:rsid w:val="006E5151"/>
    <w:rsid w:val="006E54EC"/>
    <w:rsid w:val="006E554E"/>
    <w:rsid w:val="006E5698"/>
    <w:rsid w:val="006E5A60"/>
    <w:rsid w:val="006E5AB8"/>
    <w:rsid w:val="006E5D80"/>
    <w:rsid w:val="006E5E95"/>
    <w:rsid w:val="006E5FF5"/>
    <w:rsid w:val="006E6138"/>
    <w:rsid w:val="006E61B4"/>
    <w:rsid w:val="006E6356"/>
    <w:rsid w:val="006E64A6"/>
    <w:rsid w:val="006E6882"/>
    <w:rsid w:val="006E6A05"/>
    <w:rsid w:val="006E6B61"/>
    <w:rsid w:val="006E6C7D"/>
    <w:rsid w:val="006E6DA9"/>
    <w:rsid w:val="006E6F03"/>
    <w:rsid w:val="006E71A8"/>
    <w:rsid w:val="006E71FB"/>
    <w:rsid w:val="006E7320"/>
    <w:rsid w:val="006E7496"/>
    <w:rsid w:val="006E7752"/>
    <w:rsid w:val="006E7754"/>
    <w:rsid w:val="006E7837"/>
    <w:rsid w:val="006E792F"/>
    <w:rsid w:val="006E7969"/>
    <w:rsid w:val="006E799F"/>
    <w:rsid w:val="006E7C96"/>
    <w:rsid w:val="006E7E49"/>
    <w:rsid w:val="006E7F71"/>
    <w:rsid w:val="006F042D"/>
    <w:rsid w:val="006F05C2"/>
    <w:rsid w:val="006F05CE"/>
    <w:rsid w:val="006F07A6"/>
    <w:rsid w:val="006F090B"/>
    <w:rsid w:val="006F0A4D"/>
    <w:rsid w:val="006F0C12"/>
    <w:rsid w:val="006F0EB1"/>
    <w:rsid w:val="006F0EC2"/>
    <w:rsid w:val="006F0F17"/>
    <w:rsid w:val="006F0F4E"/>
    <w:rsid w:val="006F1008"/>
    <w:rsid w:val="006F1159"/>
    <w:rsid w:val="006F11BA"/>
    <w:rsid w:val="006F13CD"/>
    <w:rsid w:val="006F19BF"/>
    <w:rsid w:val="006F1C0B"/>
    <w:rsid w:val="006F1D86"/>
    <w:rsid w:val="006F218B"/>
    <w:rsid w:val="006F22CB"/>
    <w:rsid w:val="006F253A"/>
    <w:rsid w:val="006F2710"/>
    <w:rsid w:val="006F2849"/>
    <w:rsid w:val="006F291E"/>
    <w:rsid w:val="006F2A86"/>
    <w:rsid w:val="006F2C45"/>
    <w:rsid w:val="006F2E21"/>
    <w:rsid w:val="006F3052"/>
    <w:rsid w:val="006F314D"/>
    <w:rsid w:val="006F31DF"/>
    <w:rsid w:val="006F33BA"/>
    <w:rsid w:val="006F3738"/>
    <w:rsid w:val="006F374E"/>
    <w:rsid w:val="006F38E5"/>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92B"/>
    <w:rsid w:val="006F5A24"/>
    <w:rsid w:val="006F5B41"/>
    <w:rsid w:val="006F6151"/>
    <w:rsid w:val="006F651D"/>
    <w:rsid w:val="006F65F5"/>
    <w:rsid w:val="006F6689"/>
    <w:rsid w:val="006F6740"/>
    <w:rsid w:val="006F68D6"/>
    <w:rsid w:val="006F6E25"/>
    <w:rsid w:val="006F6EB9"/>
    <w:rsid w:val="006F6FDC"/>
    <w:rsid w:val="006F7057"/>
    <w:rsid w:val="006F746D"/>
    <w:rsid w:val="006F74D2"/>
    <w:rsid w:val="006F7582"/>
    <w:rsid w:val="006F7697"/>
    <w:rsid w:val="006F793F"/>
    <w:rsid w:val="006F7A92"/>
    <w:rsid w:val="006F7B60"/>
    <w:rsid w:val="006F7C53"/>
    <w:rsid w:val="006F7E42"/>
    <w:rsid w:val="006F7FD8"/>
    <w:rsid w:val="00700042"/>
    <w:rsid w:val="0070023A"/>
    <w:rsid w:val="007003E6"/>
    <w:rsid w:val="007004A1"/>
    <w:rsid w:val="007005F0"/>
    <w:rsid w:val="007006EE"/>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F8A"/>
    <w:rsid w:val="00704FD7"/>
    <w:rsid w:val="00705150"/>
    <w:rsid w:val="007052C8"/>
    <w:rsid w:val="007054A4"/>
    <w:rsid w:val="00705584"/>
    <w:rsid w:val="00705677"/>
    <w:rsid w:val="0070574A"/>
    <w:rsid w:val="0070576F"/>
    <w:rsid w:val="007057BD"/>
    <w:rsid w:val="007057C2"/>
    <w:rsid w:val="00705845"/>
    <w:rsid w:val="00705E96"/>
    <w:rsid w:val="007060C1"/>
    <w:rsid w:val="007062E8"/>
    <w:rsid w:val="00706AB3"/>
    <w:rsid w:val="00706C3D"/>
    <w:rsid w:val="00706E08"/>
    <w:rsid w:val="00706F12"/>
    <w:rsid w:val="00707059"/>
    <w:rsid w:val="0070711F"/>
    <w:rsid w:val="0070743B"/>
    <w:rsid w:val="00707494"/>
    <w:rsid w:val="00707702"/>
    <w:rsid w:val="00707D5F"/>
    <w:rsid w:val="007101EE"/>
    <w:rsid w:val="007101F4"/>
    <w:rsid w:val="00710576"/>
    <w:rsid w:val="0071059B"/>
    <w:rsid w:val="007106D6"/>
    <w:rsid w:val="007107AB"/>
    <w:rsid w:val="00710994"/>
    <w:rsid w:val="007109CD"/>
    <w:rsid w:val="00710A3E"/>
    <w:rsid w:val="00710B0F"/>
    <w:rsid w:val="00710D33"/>
    <w:rsid w:val="00710DC2"/>
    <w:rsid w:val="00710EFD"/>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8C0"/>
    <w:rsid w:val="00712909"/>
    <w:rsid w:val="00712955"/>
    <w:rsid w:val="007129FE"/>
    <w:rsid w:val="00712A0F"/>
    <w:rsid w:val="00712B2A"/>
    <w:rsid w:val="00712F62"/>
    <w:rsid w:val="00712FDB"/>
    <w:rsid w:val="0071302B"/>
    <w:rsid w:val="007130B8"/>
    <w:rsid w:val="0071374D"/>
    <w:rsid w:val="00713A16"/>
    <w:rsid w:val="00713B00"/>
    <w:rsid w:val="00713E26"/>
    <w:rsid w:val="007142D8"/>
    <w:rsid w:val="00714312"/>
    <w:rsid w:val="00714722"/>
    <w:rsid w:val="007147F9"/>
    <w:rsid w:val="0071480B"/>
    <w:rsid w:val="00714BB1"/>
    <w:rsid w:val="00714D6A"/>
    <w:rsid w:val="00714EBB"/>
    <w:rsid w:val="00714F49"/>
    <w:rsid w:val="00715602"/>
    <w:rsid w:val="007156BB"/>
    <w:rsid w:val="007158E9"/>
    <w:rsid w:val="00715998"/>
    <w:rsid w:val="00715BB7"/>
    <w:rsid w:val="00715BBE"/>
    <w:rsid w:val="00715CC6"/>
    <w:rsid w:val="00715F49"/>
    <w:rsid w:val="00715FBA"/>
    <w:rsid w:val="00716145"/>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B0A"/>
    <w:rsid w:val="00717B8C"/>
    <w:rsid w:val="00717BF6"/>
    <w:rsid w:val="00717EDC"/>
    <w:rsid w:val="0072024D"/>
    <w:rsid w:val="00720368"/>
    <w:rsid w:val="0072074C"/>
    <w:rsid w:val="00720759"/>
    <w:rsid w:val="007208DB"/>
    <w:rsid w:val="00720AEA"/>
    <w:rsid w:val="00720B84"/>
    <w:rsid w:val="00720BD4"/>
    <w:rsid w:val="00720C7A"/>
    <w:rsid w:val="00720EE2"/>
    <w:rsid w:val="007210A8"/>
    <w:rsid w:val="007213F8"/>
    <w:rsid w:val="0072157A"/>
    <w:rsid w:val="007215A9"/>
    <w:rsid w:val="007216CE"/>
    <w:rsid w:val="0072179D"/>
    <w:rsid w:val="007217EA"/>
    <w:rsid w:val="007218A9"/>
    <w:rsid w:val="0072190B"/>
    <w:rsid w:val="00721931"/>
    <w:rsid w:val="00721BAF"/>
    <w:rsid w:val="00721E1D"/>
    <w:rsid w:val="0072231D"/>
    <w:rsid w:val="007226B9"/>
    <w:rsid w:val="0072281A"/>
    <w:rsid w:val="00722875"/>
    <w:rsid w:val="00722876"/>
    <w:rsid w:val="00722979"/>
    <w:rsid w:val="00722B72"/>
    <w:rsid w:val="00722F12"/>
    <w:rsid w:val="00722F5B"/>
    <w:rsid w:val="00722FF8"/>
    <w:rsid w:val="007230F4"/>
    <w:rsid w:val="00723134"/>
    <w:rsid w:val="00723208"/>
    <w:rsid w:val="0072321C"/>
    <w:rsid w:val="00723701"/>
    <w:rsid w:val="00723806"/>
    <w:rsid w:val="00723825"/>
    <w:rsid w:val="0072397D"/>
    <w:rsid w:val="007239FB"/>
    <w:rsid w:val="00723A68"/>
    <w:rsid w:val="00723B34"/>
    <w:rsid w:val="00723D1F"/>
    <w:rsid w:val="00723EC3"/>
    <w:rsid w:val="007240CF"/>
    <w:rsid w:val="00724148"/>
    <w:rsid w:val="00724426"/>
    <w:rsid w:val="007245A9"/>
    <w:rsid w:val="007247CB"/>
    <w:rsid w:val="00724839"/>
    <w:rsid w:val="00724C8B"/>
    <w:rsid w:val="00725068"/>
    <w:rsid w:val="00725294"/>
    <w:rsid w:val="00725320"/>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830"/>
    <w:rsid w:val="00726ACB"/>
    <w:rsid w:val="00726C26"/>
    <w:rsid w:val="00726C57"/>
    <w:rsid w:val="00726F59"/>
    <w:rsid w:val="00726F70"/>
    <w:rsid w:val="00726FC1"/>
    <w:rsid w:val="007270B2"/>
    <w:rsid w:val="00727270"/>
    <w:rsid w:val="007273A6"/>
    <w:rsid w:val="00727625"/>
    <w:rsid w:val="00727781"/>
    <w:rsid w:val="00727965"/>
    <w:rsid w:val="00727C18"/>
    <w:rsid w:val="00727D7A"/>
    <w:rsid w:val="00727E9F"/>
    <w:rsid w:val="007300DD"/>
    <w:rsid w:val="00730302"/>
    <w:rsid w:val="0073063C"/>
    <w:rsid w:val="00730AD5"/>
    <w:rsid w:val="00730B71"/>
    <w:rsid w:val="00730ED9"/>
    <w:rsid w:val="00730F5E"/>
    <w:rsid w:val="007310E0"/>
    <w:rsid w:val="0073128B"/>
    <w:rsid w:val="00731343"/>
    <w:rsid w:val="007314BE"/>
    <w:rsid w:val="0073158D"/>
    <w:rsid w:val="00731689"/>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2FB"/>
    <w:rsid w:val="00734358"/>
    <w:rsid w:val="007343C7"/>
    <w:rsid w:val="00734596"/>
    <w:rsid w:val="007345B7"/>
    <w:rsid w:val="0073497A"/>
    <w:rsid w:val="00734F47"/>
    <w:rsid w:val="00735265"/>
    <w:rsid w:val="00735276"/>
    <w:rsid w:val="007352EF"/>
    <w:rsid w:val="007355AD"/>
    <w:rsid w:val="007356D0"/>
    <w:rsid w:val="007357E4"/>
    <w:rsid w:val="00735B08"/>
    <w:rsid w:val="0073637C"/>
    <w:rsid w:val="007368D4"/>
    <w:rsid w:val="0073694A"/>
    <w:rsid w:val="00736B49"/>
    <w:rsid w:val="00736D7B"/>
    <w:rsid w:val="007370E6"/>
    <w:rsid w:val="0073723D"/>
    <w:rsid w:val="00737530"/>
    <w:rsid w:val="0073774E"/>
    <w:rsid w:val="007377ED"/>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108B"/>
    <w:rsid w:val="00741AF6"/>
    <w:rsid w:val="00741DDB"/>
    <w:rsid w:val="007420C9"/>
    <w:rsid w:val="00742235"/>
    <w:rsid w:val="00742695"/>
    <w:rsid w:val="00742985"/>
    <w:rsid w:val="00742A51"/>
    <w:rsid w:val="00742BFB"/>
    <w:rsid w:val="00742EC0"/>
    <w:rsid w:val="00742F33"/>
    <w:rsid w:val="007430BF"/>
    <w:rsid w:val="007431A2"/>
    <w:rsid w:val="00743296"/>
    <w:rsid w:val="007435A4"/>
    <w:rsid w:val="00743757"/>
    <w:rsid w:val="00743867"/>
    <w:rsid w:val="00743CB7"/>
    <w:rsid w:val="00743DED"/>
    <w:rsid w:val="00744046"/>
    <w:rsid w:val="00744055"/>
    <w:rsid w:val="007441E1"/>
    <w:rsid w:val="00744600"/>
    <w:rsid w:val="0074486F"/>
    <w:rsid w:val="00744C0A"/>
    <w:rsid w:val="00744EC9"/>
    <w:rsid w:val="00744FB1"/>
    <w:rsid w:val="0074503C"/>
    <w:rsid w:val="00745064"/>
    <w:rsid w:val="00745241"/>
    <w:rsid w:val="0074529E"/>
    <w:rsid w:val="00745525"/>
    <w:rsid w:val="00745527"/>
    <w:rsid w:val="0074576E"/>
    <w:rsid w:val="00745791"/>
    <w:rsid w:val="00745854"/>
    <w:rsid w:val="0074596F"/>
    <w:rsid w:val="00745C0A"/>
    <w:rsid w:val="00745D2F"/>
    <w:rsid w:val="00745EBB"/>
    <w:rsid w:val="00745EF7"/>
    <w:rsid w:val="00745FA1"/>
    <w:rsid w:val="00746167"/>
    <w:rsid w:val="00746199"/>
    <w:rsid w:val="007461BB"/>
    <w:rsid w:val="0074644A"/>
    <w:rsid w:val="0074697B"/>
    <w:rsid w:val="00746B0B"/>
    <w:rsid w:val="00746C91"/>
    <w:rsid w:val="00747048"/>
    <w:rsid w:val="007471A7"/>
    <w:rsid w:val="00747301"/>
    <w:rsid w:val="00747377"/>
    <w:rsid w:val="00747446"/>
    <w:rsid w:val="00747ABB"/>
    <w:rsid w:val="00747BD8"/>
    <w:rsid w:val="00747BDB"/>
    <w:rsid w:val="00747E09"/>
    <w:rsid w:val="00747F05"/>
    <w:rsid w:val="00747FAB"/>
    <w:rsid w:val="0075006F"/>
    <w:rsid w:val="0075038A"/>
    <w:rsid w:val="007504CD"/>
    <w:rsid w:val="007504DA"/>
    <w:rsid w:val="007507B0"/>
    <w:rsid w:val="007509F9"/>
    <w:rsid w:val="00750A23"/>
    <w:rsid w:val="00750BE1"/>
    <w:rsid w:val="00750DA3"/>
    <w:rsid w:val="00750DFC"/>
    <w:rsid w:val="00750F2F"/>
    <w:rsid w:val="007511E4"/>
    <w:rsid w:val="0075146A"/>
    <w:rsid w:val="0075153A"/>
    <w:rsid w:val="00751599"/>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A8F"/>
    <w:rsid w:val="00753B9D"/>
    <w:rsid w:val="00753F01"/>
    <w:rsid w:val="0075412E"/>
    <w:rsid w:val="0075435F"/>
    <w:rsid w:val="00754698"/>
    <w:rsid w:val="00754728"/>
    <w:rsid w:val="007547A7"/>
    <w:rsid w:val="00754D64"/>
    <w:rsid w:val="00754F2C"/>
    <w:rsid w:val="00755239"/>
    <w:rsid w:val="00755357"/>
    <w:rsid w:val="0075552F"/>
    <w:rsid w:val="0075554D"/>
    <w:rsid w:val="00755649"/>
    <w:rsid w:val="007556E3"/>
    <w:rsid w:val="00755724"/>
    <w:rsid w:val="00755AF9"/>
    <w:rsid w:val="00755B06"/>
    <w:rsid w:val="00755E06"/>
    <w:rsid w:val="00756257"/>
    <w:rsid w:val="007564B4"/>
    <w:rsid w:val="007565E2"/>
    <w:rsid w:val="007569E0"/>
    <w:rsid w:val="00756A05"/>
    <w:rsid w:val="00756A73"/>
    <w:rsid w:val="007570A3"/>
    <w:rsid w:val="0075716F"/>
    <w:rsid w:val="007572E9"/>
    <w:rsid w:val="00757495"/>
    <w:rsid w:val="0075764A"/>
    <w:rsid w:val="007576CD"/>
    <w:rsid w:val="00757964"/>
    <w:rsid w:val="00757A61"/>
    <w:rsid w:val="00757CD9"/>
    <w:rsid w:val="00757D4D"/>
    <w:rsid w:val="00757E8E"/>
    <w:rsid w:val="00757F35"/>
    <w:rsid w:val="00757FE8"/>
    <w:rsid w:val="0076005C"/>
    <w:rsid w:val="007600CF"/>
    <w:rsid w:val="007602AB"/>
    <w:rsid w:val="007604E2"/>
    <w:rsid w:val="00760756"/>
    <w:rsid w:val="00760A01"/>
    <w:rsid w:val="00760D2E"/>
    <w:rsid w:val="00760D79"/>
    <w:rsid w:val="00760E61"/>
    <w:rsid w:val="00760E75"/>
    <w:rsid w:val="00760F63"/>
    <w:rsid w:val="00760F99"/>
    <w:rsid w:val="007612A1"/>
    <w:rsid w:val="007613AF"/>
    <w:rsid w:val="007614B1"/>
    <w:rsid w:val="007616D5"/>
    <w:rsid w:val="007618E0"/>
    <w:rsid w:val="007619FB"/>
    <w:rsid w:val="00761EAB"/>
    <w:rsid w:val="00761EDA"/>
    <w:rsid w:val="00761FEC"/>
    <w:rsid w:val="0076200C"/>
    <w:rsid w:val="007624B9"/>
    <w:rsid w:val="00762540"/>
    <w:rsid w:val="007626A2"/>
    <w:rsid w:val="007627B0"/>
    <w:rsid w:val="00762924"/>
    <w:rsid w:val="0076292F"/>
    <w:rsid w:val="0076295C"/>
    <w:rsid w:val="00762EA3"/>
    <w:rsid w:val="00762FEC"/>
    <w:rsid w:val="00763055"/>
    <w:rsid w:val="0076305E"/>
    <w:rsid w:val="00763362"/>
    <w:rsid w:val="007634CA"/>
    <w:rsid w:val="007636F3"/>
    <w:rsid w:val="0076375B"/>
    <w:rsid w:val="007638C2"/>
    <w:rsid w:val="00763A87"/>
    <w:rsid w:val="00763BA6"/>
    <w:rsid w:val="00763CAF"/>
    <w:rsid w:val="00763CB3"/>
    <w:rsid w:val="00763D32"/>
    <w:rsid w:val="00763E21"/>
    <w:rsid w:val="00763EB7"/>
    <w:rsid w:val="007640D5"/>
    <w:rsid w:val="0076440B"/>
    <w:rsid w:val="007649D7"/>
    <w:rsid w:val="00764C43"/>
    <w:rsid w:val="00764E4E"/>
    <w:rsid w:val="00764EB8"/>
    <w:rsid w:val="00765098"/>
    <w:rsid w:val="007650A2"/>
    <w:rsid w:val="0076554C"/>
    <w:rsid w:val="00765561"/>
    <w:rsid w:val="007655D4"/>
    <w:rsid w:val="007658EA"/>
    <w:rsid w:val="007658EE"/>
    <w:rsid w:val="0076598E"/>
    <w:rsid w:val="00765C8D"/>
    <w:rsid w:val="00765F92"/>
    <w:rsid w:val="00765FDC"/>
    <w:rsid w:val="00766252"/>
    <w:rsid w:val="007662BF"/>
    <w:rsid w:val="00766395"/>
    <w:rsid w:val="00766546"/>
    <w:rsid w:val="00766559"/>
    <w:rsid w:val="007665C8"/>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CC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42C"/>
    <w:rsid w:val="007726BC"/>
    <w:rsid w:val="0077278F"/>
    <w:rsid w:val="00772D15"/>
    <w:rsid w:val="00772D7A"/>
    <w:rsid w:val="00772DC3"/>
    <w:rsid w:val="00772E14"/>
    <w:rsid w:val="00772F72"/>
    <w:rsid w:val="0077338D"/>
    <w:rsid w:val="007733C4"/>
    <w:rsid w:val="00773588"/>
    <w:rsid w:val="007737CD"/>
    <w:rsid w:val="00773B7E"/>
    <w:rsid w:val="00773C11"/>
    <w:rsid w:val="00774007"/>
    <w:rsid w:val="007743A1"/>
    <w:rsid w:val="0077446F"/>
    <w:rsid w:val="007744BA"/>
    <w:rsid w:val="007744EF"/>
    <w:rsid w:val="00774930"/>
    <w:rsid w:val="007750DC"/>
    <w:rsid w:val="00775330"/>
    <w:rsid w:val="00775816"/>
    <w:rsid w:val="00775BAA"/>
    <w:rsid w:val="00775BC0"/>
    <w:rsid w:val="00775EFD"/>
    <w:rsid w:val="00775F11"/>
    <w:rsid w:val="007762CD"/>
    <w:rsid w:val="0077640C"/>
    <w:rsid w:val="007767E5"/>
    <w:rsid w:val="007768F2"/>
    <w:rsid w:val="00776908"/>
    <w:rsid w:val="00776A5D"/>
    <w:rsid w:val="00776AA5"/>
    <w:rsid w:val="00776E9E"/>
    <w:rsid w:val="00776F0E"/>
    <w:rsid w:val="00777053"/>
    <w:rsid w:val="0077726C"/>
    <w:rsid w:val="007773B6"/>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C9B"/>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7BE"/>
    <w:rsid w:val="0078380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AD3"/>
    <w:rsid w:val="00785BB9"/>
    <w:rsid w:val="00785D82"/>
    <w:rsid w:val="00785D8C"/>
    <w:rsid w:val="00785D9E"/>
    <w:rsid w:val="007861C4"/>
    <w:rsid w:val="007861D1"/>
    <w:rsid w:val="00786272"/>
    <w:rsid w:val="007864B2"/>
    <w:rsid w:val="00786620"/>
    <w:rsid w:val="007867B8"/>
    <w:rsid w:val="007867D4"/>
    <w:rsid w:val="007867E0"/>
    <w:rsid w:val="007868B7"/>
    <w:rsid w:val="00786911"/>
    <w:rsid w:val="00786956"/>
    <w:rsid w:val="0078698E"/>
    <w:rsid w:val="00786A91"/>
    <w:rsid w:val="00786BC0"/>
    <w:rsid w:val="0078712C"/>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C72"/>
    <w:rsid w:val="00790D16"/>
    <w:rsid w:val="00790E6E"/>
    <w:rsid w:val="0079101F"/>
    <w:rsid w:val="00791330"/>
    <w:rsid w:val="0079157A"/>
    <w:rsid w:val="007916D2"/>
    <w:rsid w:val="00791A6D"/>
    <w:rsid w:val="00791ADE"/>
    <w:rsid w:val="00791BEA"/>
    <w:rsid w:val="00791CC8"/>
    <w:rsid w:val="00791E9D"/>
    <w:rsid w:val="00791F2C"/>
    <w:rsid w:val="00792257"/>
    <w:rsid w:val="0079225A"/>
    <w:rsid w:val="0079232B"/>
    <w:rsid w:val="00792359"/>
    <w:rsid w:val="007926B7"/>
    <w:rsid w:val="00792963"/>
    <w:rsid w:val="00792B79"/>
    <w:rsid w:val="00792CE9"/>
    <w:rsid w:val="00792D29"/>
    <w:rsid w:val="00792E83"/>
    <w:rsid w:val="00792ECC"/>
    <w:rsid w:val="00792F3E"/>
    <w:rsid w:val="00793101"/>
    <w:rsid w:val="0079310C"/>
    <w:rsid w:val="007932B0"/>
    <w:rsid w:val="007933EE"/>
    <w:rsid w:val="00793606"/>
    <w:rsid w:val="00793703"/>
    <w:rsid w:val="00793705"/>
    <w:rsid w:val="00793875"/>
    <w:rsid w:val="007939C7"/>
    <w:rsid w:val="007939E9"/>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226"/>
    <w:rsid w:val="0079549E"/>
    <w:rsid w:val="007954AC"/>
    <w:rsid w:val="00795AFA"/>
    <w:rsid w:val="00795C51"/>
    <w:rsid w:val="00795E37"/>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AF3"/>
    <w:rsid w:val="00797C7B"/>
    <w:rsid w:val="00797DAA"/>
    <w:rsid w:val="00797E6C"/>
    <w:rsid w:val="00797FCF"/>
    <w:rsid w:val="007A022B"/>
    <w:rsid w:val="007A0385"/>
    <w:rsid w:val="007A0598"/>
    <w:rsid w:val="007A0616"/>
    <w:rsid w:val="007A0752"/>
    <w:rsid w:val="007A0DAC"/>
    <w:rsid w:val="007A0E24"/>
    <w:rsid w:val="007A0F4A"/>
    <w:rsid w:val="007A0F87"/>
    <w:rsid w:val="007A0F8A"/>
    <w:rsid w:val="007A113C"/>
    <w:rsid w:val="007A1189"/>
    <w:rsid w:val="007A1256"/>
    <w:rsid w:val="007A1315"/>
    <w:rsid w:val="007A1369"/>
    <w:rsid w:val="007A1400"/>
    <w:rsid w:val="007A15A6"/>
    <w:rsid w:val="007A15BA"/>
    <w:rsid w:val="007A166E"/>
    <w:rsid w:val="007A168E"/>
    <w:rsid w:val="007A17B3"/>
    <w:rsid w:val="007A1808"/>
    <w:rsid w:val="007A1866"/>
    <w:rsid w:val="007A1B63"/>
    <w:rsid w:val="007A1C01"/>
    <w:rsid w:val="007A1F1D"/>
    <w:rsid w:val="007A20A0"/>
    <w:rsid w:val="007A2367"/>
    <w:rsid w:val="007A2405"/>
    <w:rsid w:val="007A2439"/>
    <w:rsid w:val="007A24D9"/>
    <w:rsid w:val="007A26B8"/>
    <w:rsid w:val="007A285A"/>
    <w:rsid w:val="007A2925"/>
    <w:rsid w:val="007A2B5C"/>
    <w:rsid w:val="007A2BFF"/>
    <w:rsid w:val="007A2C64"/>
    <w:rsid w:val="007A2DE7"/>
    <w:rsid w:val="007A2F16"/>
    <w:rsid w:val="007A300F"/>
    <w:rsid w:val="007A3040"/>
    <w:rsid w:val="007A30DB"/>
    <w:rsid w:val="007A316E"/>
    <w:rsid w:val="007A3373"/>
    <w:rsid w:val="007A3395"/>
    <w:rsid w:val="007A3505"/>
    <w:rsid w:val="007A3BF2"/>
    <w:rsid w:val="007A3E8C"/>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760"/>
    <w:rsid w:val="007A5E8D"/>
    <w:rsid w:val="007A5EA0"/>
    <w:rsid w:val="007A613E"/>
    <w:rsid w:val="007A618D"/>
    <w:rsid w:val="007A6333"/>
    <w:rsid w:val="007A6477"/>
    <w:rsid w:val="007A6532"/>
    <w:rsid w:val="007A65C6"/>
    <w:rsid w:val="007A665D"/>
    <w:rsid w:val="007A66FE"/>
    <w:rsid w:val="007A6909"/>
    <w:rsid w:val="007A6978"/>
    <w:rsid w:val="007A6A08"/>
    <w:rsid w:val="007A6B67"/>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D91"/>
    <w:rsid w:val="007B0DAC"/>
    <w:rsid w:val="007B1061"/>
    <w:rsid w:val="007B11EE"/>
    <w:rsid w:val="007B138B"/>
    <w:rsid w:val="007B1514"/>
    <w:rsid w:val="007B15EA"/>
    <w:rsid w:val="007B16F9"/>
    <w:rsid w:val="007B1BAA"/>
    <w:rsid w:val="007B1C7C"/>
    <w:rsid w:val="007B1F9A"/>
    <w:rsid w:val="007B21A9"/>
    <w:rsid w:val="007B2638"/>
    <w:rsid w:val="007B2F8B"/>
    <w:rsid w:val="007B314C"/>
    <w:rsid w:val="007B31B2"/>
    <w:rsid w:val="007B322B"/>
    <w:rsid w:val="007B3476"/>
    <w:rsid w:val="007B36F7"/>
    <w:rsid w:val="007B3706"/>
    <w:rsid w:val="007B3A2E"/>
    <w:rsid w:val="007B3D55"/>
    <w:rsid w:val="007B40AD"/>
    <w:rsid w:val="007B4440"/>
    <w:rsid w:val="007B448A"/>
    <w:rsid w:val="007B44DC"/>
    <w:rsid w:val="007B4543"/>
    <w:rsid w:val="007B4603"/>
    <w:rsid w:val="007B46B0"/>
    <w:rsid w:val="007B4937"/>
    <w:rsid w:val="007B4944"/>
    <w:rsid w:val="007B4AC0"/>
    <w:rsid w:val="007B4D36"/>
    <w:rsid w:val="007B4E9F"/>
    <w:rsid w:val="007B50AB"/>
    <w:rsid w:val="007B51CE"/>
    <w:rsid w:val="007B599A"/>
    <w:rsid w:val="007B5A66"/>
    <w:rsid w:val="007B5B0E"/>
    <w:rsid w:val="007B5E8E"/>
    <w:rsid w:val="007B630D"/>
    <w:rsid w:val="007B633B"/>
    <w:rsid w:val="007B63CD"/>
    <w:rsid w:val="007B6693"/>
    <w:rsid w:val="007B6704"/>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461"/>
    <w:rsid w:val="007C0507"/>
    <w:rsid w:val="007C061C"/>
    <w:rsid w:val="007C06E5"/>
    <w:rsid w:val="007C074F"/>
    <w:rsid w:val="007C0880"/>
    <w:rsid w:val="007C0B7B"/>
    <w:rsid w:val="007C0BD2"/>
    <w:rsid w:val="007C0DB7"/>
    <w:rsid w:val="007C0F3A"/>
    <w:rsid w:val="007C0F5E"/>
    <w:rsid w:val="007C0F66"/>
    <w:rsid w:val="007C1065"/>
    <w:rsid w:val="007C131D"/>
    <w:rsid w:val="007C1537"/>
    <w:rsid w:val="007C17E9"/>
    <w:rsid w:val="007C1A2D"/>
    <w:rsid w:val="007C1A64"/>
    <w:rsid w:val="007C1B37"/>
    <w:rsid w:val="007C1B94"/>
    <w:rsid w:val="007C1C2F"/>
    <w:rsid w:val="007C2297"/>
    <w:rsid w:val="007C236D"/>
    <w:rsid w:val="007C27AE"/>
    <w:rsid w:val="007C29A7"/>
    <w:rsid w:val="007C2A39"/>
    <w:rsid w:val="007C2BF3"/>
    <w:rsid w:val="007C3439"/>
    <w:rsid w:val="007C345D"/>
    <w:rsid w:val="007C3B4B"/>
    <w:rsid w:val="007C3B5C"/>
    <w:rsid w:val="007C3D26"/>
    <w:rsid w:val="007C3D88"/>
    <w:rsid w:val="007C3EA7"/>
    <w:rsid w:val="007C3F14"/>
    <w:rsid w:val="007C400B"/>
    <w:rsid w:val="007C41CF"/>
    <w:rsid w:val="007C4372"/>
    <w:rsid w:val="007C44F6"/>
    <w:rsid w:val="007C4758"/>
    <w:rsid w:val="007C4863"/>
    <w:rsid w:val="007C493F"/>
    <w:rsid w:val="007C4A11"/>
    <w:rsid w:val="007C4B59"/>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A83"/>
    <w:rsid w:val="007C6CF6"/>
    <w:rsid w:val="007C6D8A"/>
    <w:rsid w:val="007C6F4E"/>
    <w:rsid w:val="007C743A"/>
    <w:rsid w:val="007C7626"/>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C26"/>
    <w:rsid w:val="007D10D8"/>
    <w:rsid w:val="007D1166"/>
    <w:rsid w:val="007D11B6"/>
    <w:rsid w:val="007D149C"/>
    <w:rsid w:val="007D1558"/>
    <w:rsid w:val="007D1901"/>
    <w:rsid w:val="007D192E"/>
    <w:rsid w:val="007D1B7C"/>
    <w:rsid w:val="007D1C16"/>
    <w:rsid w:val="007D1FBC"/>
    <w:rsid w:val="007D214A"/>
    <w:rsid w:val="007D214B"/>
    <w:rsid w:val="007D218E"/>
    <w:rsid w:val="007D293D"/>
    <w:rsid w:val="007D30DA"/>
    <w:rsid w:val="007D34B6"/>
    <w:rsid w:val="007D357E"/>
    <w:rsid w:val="007D3889"/>
    <w:rsid w:val="007D389C"/>
    <w:rsid w:val="007D3921"/>
    <w:rsid w:val="007D39A2"/>
    <w:rsid w:val="007D39D7"/>
    <w:rsid w:val="007D3E49"/>
    <w:rsid w:val="007D40A7"/>
    <w:rsid w:val="007D41A4"/>
    <w:rsid w:val="007D43EF"/>
    <w:rsid w:val="007D475A"/>
    <w:rsid w:val="007D4CBD"/>
    <w:rsid w:val="007D4F4E"/>
    <w:rsid w:val="007D4F80"/>
    <w:rsid w:val="007D4FF2"/>
    <w:rsid w:val="007D512C"/>
    <w:rsid w:val="007D51AD"/>
    <w:rsid w:val="007D526F"/>
    <w:rsid w:val="007D5A65"/>
    <w:rsid w:val="007D5B6F"/>
    <w:rsid w:val="007D5DB2"/>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0D8"/>
    <w:rsid w:val="007D7293"/>
    <w:rsid w:val="007D7671"/>
    <w:rsid w:val="007D77D3"/>
    <w:rsid w:val="007D7934"/>
    <w:rsid w:val="007D794A"/>
    <w:rsid w:val="007D7E94"/>
    <w:rsid w:val="007E0162"/>
    <w:rsid w:val="007E02CC"/>
    <w:rsid w:val="007E054B"/>
    <w:rsid w:val="007E0789"/>
    <w:rsid w:val="007E07FD"/>
    <w:rsid w:val="007E0963"/>
    <w:rsid w:val="007E0981"/>
    <w:rsid w:val="007E0986"/>
    <w:rsid w:val="007E0C8C"/>
    <w:rsid w:val="007E0C8E"/>
    <w:rsid w:val="007E0CEB"/>
    <w:rsid w:val="007E0DB2"/>
    <w:rsid w:val="007E1310"/>
    <w:rsid w:val="007E1479"/>
    <w:rsid w:val="007E152B"/>
    <w:rsid w:val="007E166B"/>
    <w:rsid w:val="007E16CE"/>
    <w:rsid w:val="007E1A55"/>
    <w:rsid w:val="007E1CB1"/>
    <w:rsid w:val="007E1E82"/>
    <w:rsid w:val="007E201B"/>
    <w:rsid w:val="007E2146"/>
    <w:rsid w:val="007E21D1"/>
    <w:rsid w:val="007E21E1"/>
    <w:rsid w:val="007E21F0"/>
    <w:rsid w:val="007E237B"/>
    <w:rsid w:val="007E25C2"/>
    <w:rsid w:val="007E26EE"/>
    <w:rsid w:val="007E28D0"/>
    <w:rsid w:val="007E2B64"/>
    <w:rsid w:val="007E3031"/>
    <w:rsid w:val="007E318B"/>
    <w:rsid w:val="007E3192"/>
    <w:rsid w:val="007E32D4"/>
    <w:rsid w:val="007E3539"/>
    <w:rsid w:val="007E3C02"/>
    <w:rsid w:val="007E4278"/>
    <w:rsid w:val="007E441D"/>
    <w:rsid w:val="007E45EA"/>
    <w:rsid w:val="007E47E7"/>
    <w:rsid w:val="007E48CD"/>
    <w:rsid w:val="007E48E4"/>
    <w:rsid w:val="007E4C3F"/>
    <w:rsid w:val="007E4C97"/>
    <w:rsid w:val="007E4EE6"/>
    <w:rsid w:val="007E4F0D"/>
    <w:rsid w:val="007E51DF"/>
    <w:rsid w:val="007E52A7"/>
    <w:rsid w:val="007E531F"/>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9E8"/>
    <w:rsid w:val="007F5BC8"/>
    <w:rsid w:val="007F5D4A"/>
    <w:rsid w:val="007F62C1"/>
    <w:rsid w:val="007F6562"/>
    <w:rsid w:val="007F65F2"/>
    <w:rsid w:val="007F6F2F"/>
    <w:rsid w:val="007F6F71"/>
    <w:rsid w:val="007F70D6"/>
    <w:rsid w:val="007F73FF"/>
    <w:rsid w:val="007F764B"/>
    <w:rsid w:val="007F778A"/>
    <w:rsid w:val="007F7864"/>
    <w:rsid w:val="007F795B"/>
    <w:rsid w:val="007F7AF7"/>
    <w:rsid w:val="007F7B6D"/>
    <w:rsid w:val="007F7B72"/>
    <w:rsid w:val="007F7C2F"/>
    <w:rsid w:val="007F7E0D"/>
    <w:rsid w:val="007F7EAC"/>
    <w:rsid w:val="00800104"/>
    <w:rsid w:val="00800184"/>
    <w:rsid w:val="008003C4"/>
    <w:rsid w:val="00800994"/>
    <w:rsid w:val="00800AC8"/>
    <w:rsid w:val="00800B31"/>
    <w:rsid w:val="00800B48"/>
    <w:rsid w:val="00800D5F"/>
    <w:rsid w:val="00800D94"/>
    <w:rsid w:val="00800EF1"/>
    <w:rsid w:val="00800FA8"/>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B6"/>
    <w:rsid w:val="008033F8"/>
    <w:rsid w:val="00803403"/>
    <w:rsid w:val="00803643"/>
    <w:rsid w:val="00803C38"/>
    <w:rsid w:val="00803E2E"/>
    <w:rsid w:val="00804029"/>
    <w:rsid w:val="008041E1"/>
    <w:rsid w:val="0080471C"/>
    <w:rsid w:val="0080473E"/>
    <w:rsid w:val="00804867"/>
    <w:rsid w:val="00804B2F"/>
    <w:rsid w:val="00804C7E"/>
    <w:rsid w:val="00804CD4"/>
    <w:rsid w:val="00804E91"/>
    <w:rsid w:val="00805250"/>
    <w:rsid w:val="008052E8"/>
    <w:rsid w:val="0080568C"/>
    <w:rsid w:val="00805BC1"/>
    <w:rsid w:val="00805CB8"/>
    <w:rsid w:val="00805E4C"/>
    <w:rsid w:val="00806058"/>
    <w:rsid w:val="00806199"/>
    <w:rsid w:val="00806873"/>
    <w:rsid w:val="00806979"/>
    <w:rsid w:val="0080699F"/>
    <w:rsid w:val="008069EA"/>
    <w:rsid w:val="00806D29"/>
    <w:rsid w:val="00806F0E"/>
    <w:rsid w:val="00807065"/>
    <w:rsid w:val="0080767F"/>
    <w:rsid w:val="0080770D"/>
    <w:rsid w:val="00807B4E"/>
    <w:rsid w:val="00807D28"/>
    <w:rsid w:val="00807D5E"/>
    <w:rsid w:val="00807DC3"/>
    <w:rsid w:val="00807E1B"/>
    <w:rsid w:val="00807E9D"/>
    <w:rsid w:val="00807F60"/>
    <w:rsid w:val="00810073"/>
    <w:rsid w:val="0081012C"/>
    <w:rsid w:val="008103CF"/>
    <w:rsid w:val="00810A86"/>
    <w:rsid w:val="00810B42"/>
    <w:rsid w:val="00810C3E"/>
    <w:rsid w:val="00810DE9"/>
    <w:rsid w:val="00810EAE"/>
    <w:rsid w:val="00811036"/>
    <w:rsid w:val="00811414"/>
    <w:rsid w:val="00811A0B"/>
    <w:rsid w:val="00811C23"/>
    <w:rsid w:val="00811EF6"/>
    <w:rsid w:val="00811F9E"/>
    <w:rsid w:val="00812344"/>
    <w:rsid w:val="008123D5"/>
    <w:rsid w:val="0081249E"/>
    <w:rsid w:val="008124FE"/>
    <w:rsid w:val="008127B0"/>
    <w:rsid w:val="008127F7"/>
    <w:rsid w:val="008129F4"/>
    <w:rsid w:val="00812A27"/>
    <w:rsid w:val="00812B9E"/>
    <w:rsid w:val="00812E91"/>
    <w:rsid w:val="008136EF"/>
    <w:rsid w:val="00813701"/>
    <w:rsid w:val="0081389D"/>
    <w:rsid w:val="008138B9"/>
    <w:rsid w:val="00813CAD"/>
    <w:rsid w:val="00813CE0"/>
    <w:rsid w:val="00813D3E"/>
    <w:rsid w:val="00813EF6"/>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87"/>
    <w:rsid w:val="0081527C"/>
    <w:rsid w:val="008154B6"/>
    <w:rsid w:val="008155E8"/>
    <w:rsid w:val="00815706"/>
    <w:rsid w:val="008157FC"/>
    <w:rsid w:val="00815886"/>
    <w:rsid w:val="00815B0A"/>
    <w:rsid w:val="00815C7F"/>
    <w:rsid w:val="00815DCA"/>
    <w:rsid w:val="00815EEE"/>
    <w:rsid w:val="00815F85"/>
    <w:rsid w:val="00816191"/>
    <w:rsid w:val="00816469"/>
    <w:rsid w:val="008164ED"/>
    <w:rsid w:val="00816654"/>
    <w:rsid w:val="00816A54"/>
    <w:rsid w:val="00816D94"/>
    <w:rsid w:val="0081713C"/>
    <w:rsid w:val="0081720E"/>
    <w:rsid w:val="008173E1"/>
    <w:rsid w:val="00817508"/>
    <w:rsid w:val="008175BF"/>
    <w:rsid w:val="00817742"/>
    <w:rsid w:val="0081787C"/>
    <w:rsid w:val="008179B9"/>
    <w:rsid w:val="008179F0"/>
    <w:rsid w:val="00817A18"/>
    <w:rsid w:val="00817B8F"/>
    <w:rsid w:val="00817C1A"/>
    <w:rsid w:val="00817C96"/>
    <w:rsid w:val="00817D2A"/>
    <w:rsid w:val="00817E68"/>
    <w:rsid w:val="00817F27"/>
    <w:rsid w:val="0082005F"/>
    <w:rsid w:val="008200C8"/>
    <w:rsid w:val="00820391"/>
    <w:rsid w:val="00820727"/>
    <w:rsid w:val="00820868"/>
    <w:rsid w:val="0082093E"/>
    <w:rsid w:val="00820DA1"/>
    <w:rsid w:val="00820DF1"/>
    <w:rsid w:val="00820EEC"/>
    <w:rsid w:val="00820F16"/>
    <w:rsid w:val="00821311"/>
    <w:rsid w:val="0082172C"/>
    <w:rsid w:val="008218D3"/>
    <w:rsid w:val="00821975"/>
    <w:rsid w:val="00821D1A"/>
    <w:rsid w:val="00821FFD"/>
    <w:rsid w:val="00822264"/>
    <w:rsid w:val="008224BD"/>
    <w:rsid w:val="00822DAE"/>
    <w:rsid w:val="00822DF0"/>
    <w:rsid w:val="00822DF7"/>
    <w:rsid w:val="00822FF9"/>
    <w:rsid w:val="008231B6"/>
    <w:rsid w:val="0082323F"/>
    <w:rsid w:val="00823277"/>
    <w:rsid w:val="0082327E"/>
    <w:rsid w:val="00823335"/>
    <w:rsid w:val="008237B2"/>
    <w:rsid w:val="00823AE0"/>
    <w:rsid w:val="00823B7D"/>
    <w:rsid w:val="00823BEA"/>
    <w:rsid w:val="00823EBF"/>
    <w:rsid w:val="00823F61"/>
    <w:rsid w:val="008240CA"/>
    <w:rsid w:val="00824169"/>
    <w:rsid w:val="0082449E"/>
    <w:rsid w:val="008249FF"/>
    <w:rsid w:val="00824D9B"/>
    <w:rsid w:val="00824DE7"/>
    <w:rsid w:val="00824FF1"/>
    <w:rsid w:val="008251EC"/>
    <w:rsid w:val="00825367"/>
    <w:rsid w:val="0082559C"/>
    <w:rsid w:val="0082571F"/>
    <w:rsid w:val="00825A13"/>
    <w:rsid w:val="00825C90"/>
    <w:rsid w:val="00825DD4"/>
    <w:rsid w:val="00825F79"/>
    <w:rsid w:val="00826032"/>
    <w:rsid w:val="00826204"/>
    <w:rsid w:val="008263AB"/>
    <w:rsid w:val="00826464"/>
    <w:rsid w:val="0082656F"/>
    <w:rsid w:val="00826D90"/>
    <w:rsid w:val="00827015"/>
    <w:rsid w:val="00827109"/>
    <w:rsid w:val="00827167"/>
    <w:rsid w:val="00827648"/>
    <w:rsid w:val="00827667"/>
    <w:rsid w:val="00827704"/>
    <w:rsid w:val="008278B4"/>
    <w:rsid w:val="00827A41"/>
    <w:rsid w:val="00827AD1"/>
    <w:rsid w:val="00827AF3"/>
    <w:rsid w:val="00827B2F"/>
    <w:rsid w:val="00827CBB"/>
    <w:rsid w:val="00827DD5"/>
    <w:rsid w:val="00827F77"/>
    <w:rsid w:val="008303A5"/>
    <w:rsid w:val="008304CC"/>
    <w:rsid w:val="0083056F"/>
    <w:rsid w:val="00830ED8"/>
    <w:rsid w:val="00830F16"/>
    <w:rsid w:val="0083102E"/>
    <w:rsid w:val="008310DA"/>
    <w:rsid w:val="00831188"/>
    <w:rsid w:val="00831198"/>
    <w:rsid w:val="008311F9"/>
    <w:rsid w:val="00831233"/>
    <w:rsid w:val="00831267"/>
    <w:rsid w:val="008314BC"/>
    <w:rsid w:val="0083174A"/>
    <w:rsid w:val="00831A7C"/>
    <w:rsid w:val="00831AB5"/>
    <w:rsid w:val="00831BD2"/>
    <w:rsid w:val="00831D85"/>
    <w:rsid w:val="00831E51"/>
    <w:rsid w:val="00832142"/>
    <w:rsid w:val="00832803"/>
    <w:rsid w:val="00832C18"/>
    <w:rsid w:val="00832CAF"/>
    <w:rsid w:val="00832E49"/>
    <w:rsid w:val="00832EF7"/>
    <w:rsid w:val="008330DB"/>
    <w:rsid w:val="00833621"/>
    <w:rsid w:val="008338C6"/>
    <w:rsid w:val="00833927"/>
    <w:rsid w:val="00833B07"/>
    <w:rsid w:val="00833EF5"/>
    <w:rsid w:val="0083400D"/>
    <w:rsid w:val="00834018"/>
    <w:rsid w:val="0083417A"/>
    <w:rsid w:val="008343D8"/>
    <w:rsid w:val="008344A6"/>
    <w:rsid w:val="00834512"/>
    <w:rsid w:val="00834746"/>
    <w:rsid w:val="00834757"/>
    <w:rsid w:val="008349E7"/>
    <w:rsid w:val="00834A9C"/>
    <w:rsid w:val="00834B51"/>
    <w:rsid w:val="00834BD7"/>
    <w:rsid w:val="00834F7F"/>
    <w:rsid w:val="00835082"/>
    <w:rsid w:val="00835363"/>
    <w:rsid w:val="008354CB"/>
    <w:rsid w:val="008354F1"/>
    <w:rsid w:val="0083576E"/>
    <w:rsid w:val="00835869"/>
    <w:rsid w:val="00835A14"/>
    <w:rsid w:val="00835B0A"/>
    <w:rsid w:val="00835B82"/>
    <w:rsid w:val="00835BF0"/>
    <w:rsid w:val="00835E6C"/>
    <w:rsid w:val="00836133"/>
    <w:rsid w:val="008361A0"/>
    <w:rsid w:val="00836229"/>
    <w:rsid w:val="00836282"/>
    <w:rsid w:val="0083657B"/>
    <w:rsid w:val="00836B5B"/>
    <w:rsid w:val="00836D09"/>
    <w:rsid w:val="00836FC2"/>
    <w:rsid w:val="00837034"/>
    <w:rsid w:val="0083768C"/>
    <w:rsid w:val="00837876"/>
    <w:rsid w:val="008379C2"/>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73"/>
    <w:rsid w:val="0084191A"/>
    <w:rsid w:val="008419A1"/>
    <w:rsid w:val="00841A7F"/>
    <w:rsid w:val="00841EB3"/>
    <w:rsid w:val="00841F77"/>
    <w:rsid w:val="00842061"/>
    <w:rsid w:val="00842260"/>
    <w:rsid w:val="00842368"/>
    <w:rsid w:val="008426C0"/>
    <w:rsid w:val="00842A5C"/>
    <w:rsid w:val="00842C32"/>
    <w:rsid w:val="00842CD2"/>
    <w:rsid w:val="00842D4B"/>
    <w:rsid w:val="00842D59"/>
    <w:rsid w:val="00842D80"/>
    <w:rsid w:val="00842DB7"/>
    <w:rsid w:val="008430D0"/>
    <w:rsid w:val="00843196"/>
    <w:rsid w:val="008433AE"/>
    <w:rsid w:val="008433BC"/>
    <w:rsid w:val="008435C7"/>
    <w:rsid w:val="00843653"/>
    <w:rsid w:val="0084387F"/>
    <w:rsid w:val="00843AFD"/>
    <w:rsid w:val="00843D5C"/>
    <w:rsid w:val="00843D83"/>
    <w:rsid w:val="00844199"/>
    <w:rsid w:val="008444F8"/>
    <w:rsid w:val="00844535"/>
    <w:rsid w:val="00844750"/>
    <w:rsid w:val="008449AA"/>
    <w:rsid w:val="00844D10"/>
    <w:rsid w:val="00844F50"/>
    <w:rsid w:val="00844F89"/>
    <w:rsid w:val="0084504C"/>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112"/>
    <w:rsid w:val="008473AC"/>
    <w:rsid w:val="0084745A"/>
    <w:rsid w:val="0084775A"/>
    <w:rsid w:val="0084794F"/>
    <w:rsid w:val="00847991"/>
    <w:rsid w:val="00847C02"/>
    <w:rsid w:val="00847C4E"/>
    <w:rsid w:val="00847C6F"/>
    <w:rsid w:val="00847E1F"/>
    <w:rsid w:val="00847F39"/>
    <w:rsid w:val="00847F83"/>
    <w:rsid w:val="00847FB1"/>
    <w:rsid w:val="008502C4"/>
    <w:rsid w:val="00850896"/>
    <w:rsid w:val="00850FF6"/>
    <w:rsid w:val="0085130C"/>
    <w:rsid w:val="00851389"/>
    <w:rsid w:val="0085154E"/>
    <w:rsid w:val="00851991"/>
    <w:rsid w:val="00851A55"/>
    <w:rsid w:val="00851AD3"/>
    <w:rsid w:val="00851B22"/>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4F6"/>
    <w:rsid w:val="008545BB"/>
    <w:rsid w:val="00854983"/>
    <w:rsid w:val="00854B60"/>
    <w:rsid w:val="008553C2"/>
    <w:rsid w:val="00855710"/>
    <w:rsid w:val="00855929"/>
    <w:rsid w:val="00855B4B"/>
    <w:rsid w:val="00855BF8"/>
    <w:rsid w:val="00855C8E"/>
    <w:rsid w:val="00855F81"/>
    <w:rsid w:val="0085603C"/>
    <w:rsid w:val="00856094"/>
    <w:rsid w:val="00856301"/>
    <w:rsid w:val="00856562"/>
    <w:rsid w:val="008566E7"/>
    <w:rsid w:val="008569DF"/>
    <w:rsid w:val="00856C28"/>
    <w:rsid w:val="00856DB5"/>
    <w:rsid w:val="00856E4A"/>
    <w:rsid w:val="00856F5E"/>
    <w:rsid w:val="00856FF3"/>
    <w:rsid w:val="0085722A"/>
    <w:rsid w:val="0085738F"/>
    <w:rsid w:val="0085741E"/>
    <w:rsid w:val="008574E5"/>
    <w:rsid w:val="008575C4"/>
    <w:rsid w:val="008577BE"/>
    <w:rsid w:val="00857C34"/>
    <w:rsid w:val="00857F5B"/>
    <w:rsid w:val="00857F83"/>
    <w:rsid w:val="0086002D"/>
    <w:rsid w:val="00860315"/>
    <w:rsid w:val="0086037F"/>
    <w:rsid w:val="008606AA"/>
    <w:rsid w:val="00860B49"/>
    <w:rsid w:val="00860CBD"/>
    <w:rsid w:val="00860F0D"/>
    <w:rsid w:val="008612BA"/>
    <w:rsid w:val="008614C0"/>
    <w:rsid w:val="00861843"/>
    <w:rsid w:val="00861B03"/>
    <w:rsid w:val="00861B41"/>
    <w:rsid w:val="00861D65"/>
    <w:rsid w:val="00861DA1"/>
    <w:rsid w:val="00861DB5"/>
    <w:rsid w:val="00861DC0"/>
    <w:rsid w:val="008620C2"/>
    <w:rsid w:val="00862173"/>
    <w:rsid w:val="00862290"/>
    <w:rsid w:val="0086248C"/>
    <w:rsid w:val="0086259E"/>
    <w:rsid w:val="008626B0"/>
    <w:rsid w:val="00862958"/>
    <w:rsid w:val="00862988"/>
    <w:rsid w:val="008629D3"/>
    <w:rsid w:val="00862A7B"/>
    <w:rsid w:val="008632BF"/>
    <w:rsid w:val="0086333E"/>
    <w:rsid w:val="00863479"/>
    <w:rsid w:val="00863559"/>
    <w:rsid w:val="00863741"/>
    <w:rsid w:val="00863AA0"/>
    <w:rsid w:val="00863ECC"/>
    <w:rsid w:val="0086462C"/>
    <w:rsid w:val="00864A9F"/>
    <w:rsid w:val="00864BDB"/>
    <w:rsid w:val="00864C35"/>
    <w:rsid w:val="00864D74"/>
    <w:rsid w:val="008650AB"/>
    <w:rsid w:val="008650DE"/>
    <w:rsid w:val="00865139"/>
    <w:rsid w:val="00865696"/>
    <w:rsid w:val="00865B1C"/>
    <w:rsid w:val="00865D4C"/>
    <w:rsid w:val="00865DE1"/>
    <w:rsid w:val="00865F2F"/>
    <w:rsid w:val="00866276"/>
    <w:rsid w:val="00866453"/>
    <w:rsid w:val="00866525"/>
    <w:rsid w:val="00866781"/>
    <w:rsid w:val="00866D48"/>
    <w:rsid w:val="00866E8E"/>
    <w:rsid w:val="00866FCF"/>
    <w:rsid w:val="00867314"/>
    <w:rsid w:val="008675B1"/>
    <w:rsid w:val="00867847"/>
    <w:rsid w:val="00867967"/>
    <w:rsid w:val="00867A54"/>
    <w:rsid w:val="00867D06"/>
    <w:rsid w:val="00867F66"/>
    <w:rsid w:val="00870018"/>
    <w:rsid w:val="008704DC"/>
    <w:rsid w:val="00870528"/>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D01"/>
    <w:rsid w:val="00872EFE"/>
    <w:rsid w:val="00872F58"/>
    <w:rsid w:val="008733D5"/>
    <w:rsid w:val="008734E7"/>
    <w:rsid w:val="00873754"/>
    <w:rsid w:val="00873758"/>
    <w:rsid w:val="00873B4D"/>
    <w:rsid w:val="00873BF0"/>
    <w:rsid w:val="00873C18"/>
    <w:rsid w:val="00873C1F"/>
    <w:rsid w:val="00873CE8"/>
    <w:rsid w:val="008743EC"/>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E9"/>
    <w:rsid w:val="00875E7F"/>
    <w:rsid w:val="00875F79"/>
    <w:rsid w:val="00875FBD"/>
    <w:rsid w:val="00876365"/>
    <w:rsid w:val="00876AC7"/>
    <w:rsid w:val="00876B64"/>
    <w:rsid w:val="00876F21"/>
    <w:rsid w:val="0087721D"/>
    <w:rsid w:val="008773AC"/>
    <w:rsid w:val="0087746C"/>
    <w:rsid w:val="008774BD"/>
    <w:rsid w:val="00877599"/>
    <w:rsid w:val="008775F6"/>
    <w:rsid w:val="00877891"/>
    <w:rsid w:val="00877B54"/>
    <w:rsid w:val="00877BC2"/>
    <w:rsid w:val="00877C57"/>
    <w:rsid w:val="00877C95"/>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67A"/>
    <w:rsid w:val="008817A7"/>
    <w:rsid w:val="00881842"/>
    <w:rsid w:val="00881996"/>
    <w:rsid w:val="00881B18"/>
    <w:rsid w:val="00881CFC"/>
    <w:rsid w:val="00881D5C"/>
    <w:rsid w:val="00881E94"/>
    <w:rsid w:val="00881F28"/>
    <w:rsid w:val="00881F7D"/>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5D"/>
    <w:rsid w:val="0088599D"/>
    <w:rsid w:val="00885BE8"/>
    <w:rsid w:val="00885C2A"/>
    <w:rsid w:val="00885D5D"/>
    <w:rsid w:val="00885F18"/>
    <w:rsid w:val="00885F46"/>
    <w:rsid w:val="00885F8E"/>
    <w:rsid w:val="00886116"/>
    <w:rsid w:val="00886219"/>
    <w:rsid w:val="0088624C"/>
    <w:rsid w:val="00886386"/>
    <w:rsid w:val="008864FD"/>
    <w:rsid w:val="0088651F"/>
    <w:rsid w:val="00886654"/>
    <w:rsid w:val="00886A89"/>
    <w:rsid w:val="00886BFC"/>
    <w:rsid w:val="00886C43"/>
    <w:rsid w:val="00886CC9"/>
    <w:rsid w:val="00887544"/>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CD"/>
    <w:rsid w:val="00890D9B"/>
    <w:rsid w:val="00890F04"/>
    <w:rsid w:val="00890F2B"/>
    <w:rsid w:val="00890F93"/>
    <w:rsid w:val="008911A2"/>
    <w:rsid w:val="008912E9"/>
    <w:rsid w:val="00891328"/>
    <w:rsid w:val="0089136F"/>
    <w:rsid w:val="008914A3"/>
    <w:rsid w:val="00891737"/>
    <w:rsid w:val="0089174C"/>
    <w:rsid w:val="00891C0E"/>
    <w:rsid w:val="00891F63"/>
    <w:rsid w:val="008922DC"/>
    <w:rsid w:val="008922DF"/>
    <w:rsid w:val="0089232C"/>
    <w:rsid w:val="0089248C"/>
    <w:rsid w:val="008928E8"/>
    <w:rsid w:val="008929C3"/>
    <w:rsid w:val="00892A43"/>
    <w:rsid w:val="00893024"/>
    <w:rsid w:val="00893230"/>
    <w:rsid w:val="008935A7"/>
    <w:rsid w:val="00893AB7"/>
    <w:rsid w:val="00893B3B"/>
    <w:rsid w:val="00893BC1"/>
    <w:rsid w:val="00893C46"/>
    <w:rsid w:val="00893D63"/>
    <w:rsid w:val="00893E21"/>
    <w:rsid w:val="00893FA1"/>
    <w:rsid w:val="00893FB3"/>
    <w:rsid w:val="00894040"/>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C06"/>
    <w:rsid w:val="00896D10"/>
    <w:rsid w:val="00896DF5"/>
    <w:rsid w:val="00896F4F"/>
    <w:rsid w:val="00896F66"/>
    <w:rsid w:val="00896FD7"/>
    <w:rsid w:val="00897201"/>
    <w:rsid w:val="0089724C"/>
    <w:rsid w:val="008973FC"/>
    <w:rsid w:val="00897786"/>
    <w:rsid w:val="00897821"/>
    <w:rsid w:val="00897999"/>
    <w:rsid w:val="008979A7"/>
    <w:rsid w:val="00897D36"/>
    <w:rsid w:val="008A0173"/>
    <w:rsid w:val="008A021C"/>
    <w:rsid w:val="008A0320"/>
    <w:rsid w:val="008A0339"/>
    <w:rsid w:val="008A038B"/>
    <w:rsid w:val="008A03A0"/>
    <w:rsid w:val="008A0473"/>
    <w:rsid w:val="008A04A6"/>
    <w:rsid w:val="008A04C7"/>
    <w:rsid w:val="008A0531"/>
    <w:rsid w:val="008A0595"/>
    <w:rsid w:val="008A0813"/>
    <w:rsid w:val="008A08A8"/>
    <w:rsid w:val="008A0911"/>
    <w:rsid w:val="008A0CF8"/>
    <w:rsid w:val="008A0EF7"/>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2C"/>
    <w:rsid w:val="008A2AAE"/>
    <w:rsid w:val="008A2B75"/>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A92"/>
    <w:rsid w:val="008A4B14"/>
    <w:rsid w:val="008A4B2F"/>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5FCF"/>
    <w:rsid w:val="008A61E2"/>
    <w:rsid w:val="008A631F"/>
    <w:rsid w:val="008A658E"/>
    <w:rsid w:val="008A6600"/>
    <w:rsid w:val="008A668F"/>
    <w:rsid w:val="008A68C2"/>
    <w:rsid w:val="008A6B31"/>
    <w:rsid w:val="008A6C64"/>
    <w:rsid w:val="008A729B"/>
    <w:rsid w:val="008A72A4"/>
    <w:rsid w:val="008A7314"/>
    <w:rsid w:val="008A758D"/>
    <w:rsid w:val="008A75C5"/>
    <w:rsid w:val="008A7669"/>
    <w:rsid w:val="008A773B"/>
    <w:rsid w:val="008A7819"/>
    <w:rsid w:val="008A7AF1"/>
    <w:rsid w:val="008A7BEA"/>
    <w:rsid w:val="008A7C09"/>
    <w:rsid w:val="008A7E9F"/>
    <w:rsid w:val="008A7FE5"/>
    <w:rsid w:val="008B01A2"/>
    <w:rsid w:val="008B02E8"/>
    <w:rsid w:val="008B037E"/>
    <w:rsid w:val="008B0442"/>
    <w:rsid w:val="008B097E"/>
    <w:rsid w:val="008B0B88"/>
    <w:rsid w:val="008B0C49"/>
    <w:rsid w:val="008B0CD0"/>
    <w:rsid w:val="008B0FE8"/>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2F6"/>
    <w:rsid w:val="008B447F"/>
    <w:rsid w:val="008B45A1"/>
    <w:rsid w:val="008B45C2"/>
    <w:rsid w:val="008B4B0D"/>
    <w:rsid w:val="008B4B33"/>
    <w:rsid w:val="008B4DE9"/>
    <w:rsid w:val="008B53AF"/>
    <w:rsid w:val="008B5577"/>
    <w:rsid w:val="008B587A"/>
    <w:rsid w:val="008B5CE1"/>
    <w:rsid w:val="008B60E9"/>
    <w:rsid w:val="008B60ED"/>
    <w:rsid w:val="008B6247"/>
    <w:rsid w:val="008B6528"/>
    <w:rsid w:val="008B6612"/>
    <w:rsid w:val="008B69EC"/>
    <w:rsid w:val="008B6B7F"/>
    <w:rsid w:val="008B6C39"/>
    <w:rsid w:val="008B6D73"/>
    <w:rsid w:val="008B6E5C"/>
    <w:rsid w:val="008B7083"/>
    <w:rsid w:val="008B72B9"/>
    <w:rsid w:val="008B7435"/>
    <w:rsid w:val="008B7524"/>
    <w:rsid w:val="008B766A"/>
    <w:rsid w:val="008B78B2"/>
    <w:rsid w:val="008B7970"/>
    <w:rsid w:val="008B7A0E"/>
    <w:rsid w:val="008B7B72"/>
    <w:rsid w:val="008B7DAD"/>
    <w:rsid w:val="008B7FDB"/>
    <w:rsid w:val="008C02D0"/>
    <w:rsid w:val="008C03EC"/>
    <w:rsid w:val="008C09A7"/>
    <w:rsid w:val="008C0C3C"/>
    <w:rsid w:val="008C0CF6"/>
    <w:rsid w:val="008C0DB4"/>
    <w:rsid w:val="008C0DC3"/>
    <w:rsid w:val="008C0DF1"/>
    <w:rsid w:val="008C0F14"/>
    <w:rsid w:val="008C1161"/>
    <w:rsid w:val="008C11EA"/>
    <w:rsid w:val="008C1210"/>
    <w:rsid w:val="008C1423"/>
    <w:rsid w:val="008C1533"/>
    <w:rsid w:val="008C1677"/>
    <w:rsid w:val="008C1CA9"/>
    <w:rsid w:val="008C2426"/>
    <w:rsid w:val="008C2453"/>
    <w:rsid w:val="008C262C"/>
    <w:rsid w:val="008C26B4"/>
    <w:rsid w:val="008C27C7"/>
    <w:rsid w:val="008C28BA"/>
    <w:rsid w:val="008C2BA6"/>
    <w:rsid w:val="008C2E2D"/>
    <w:rsid w:val="008C2F6C"/>
    <w:rsid w:val="008C301D"/>
    <w:rsid w:val="008C3033"/>
    <w:rsid w:val="008C3177"/>
    <w:rsid w:val="008C3240"/>
    <w:rsid w:val="008C3A87"/>
    <w:rsid w:val="008C3AD2"/>
    <w:rsid w:val="008C3D95"/>
    <w:rsid w:val="008C4133"/>
    <w:rsid w:val="008C4168"/>
    <w:rsid w:val="008C4188"/>
    <w:rsid w:val="008C45C2"/>
    <w:rsid w:val="008C4B47"/>
    <w:rsid w:val="008C4CB9"/>
    <w:rsid w:val="008C5246"/>
    <w:rsid w:val="008C5365"/>
    <w:rsid w:val="008C58D1"/>
    <w:rsid w:val="008C59D5"/>
    <w:rsid w:val="008C5B10"/>
    <w:rsid w:val="008C5B7B"/>
    <w:rsid w:val="008C5F1B"/>
    <w:rsid w:val="008C5F60"/>
    <w:rsid w:val="008C6018"/>
    <w:rsid w:val="008C6594"/>
    <w:rsid w:val="008C687E"/>
    <w:rsid w:val="008C6899"/>
    <w:rsid w:val="008C6C7A"/>
    <w:rsid w:val="008C6E58"/>
    <w:rsid w:val="008C6F4F"/>
    <w:rsid w:val="008C74CC"/>
    <w:rsid w:val="008C7651"/>
    <w:rsid w:val="008C7821"/>
    <w:rsid w:val="008C7A7C"/>
    <w:rsid w:val="008C7F77"/>
    <w:rsid w:val="008D02CB"/>
    <w:rsid w:val="008D0459"/>
    <w:rsid w:val="008D05D2"/>
    <w:rsid w:val="008D06B4"/>
    <w:rsid w:val="008D09D9"/>
    <w:rsid w:val="008D0A5C"/>
    <w:rsid w:val="008D0AB9"/>
    <w:rsid w:val="008D1305"/>
    <w:rsid w:val="008D13DC"/>
    <w:rsid w:val="008D149D"/>
    <w:rsid w:val="008D187C"/>
    <w:rsid w:val="008D1BB5"/>
    <w:rsid w:val="008D1C69"/>
    <w:rsid w:val="008D1D05"/>
    <w:rsid w:val="008D1E23"/>
    <w:rsid w:val="008D22C4"/>
    <w:rsid w:val="008D2461"/>
    <w:rsid w:val="008D26A8"/>
    <w:rsid w:val="008D279A"/>
    <w:rsid w:val="008D27EA"/>
    <w:rsid w:val="008D28B3"/>
    <w:rsid w:val="008D2936"/>
    <w:rsid w:val="008D29D2"/>
    <w:rsid w:val="008D2B73"/>
    <w:rsid w:val="008D3208"/>
    <w:rsid w:val="008D3561"/>
    <w:rsid w:val="008D390B"/>
    <w:rsid w:val="008D3BB8"/>
    <w:rsid w:val="008D3CA1"/>
    <w:rsid w:val="008D3CCE"/>
    <w:rsid w:val="008D3F21"/>
    <w:rsid w:val="008D4277"/>
    <w:rsid w:val="008D453F"/>
    <w:rsid w:val="008D454D"/>
    <w:rsid w:val="008D4802"/>
    <w:rsid w:val="008D48EE"/>
    <w:rsid w:val="008D4D9C"/>
    <w:rsid w:val="008D507E"/>
    <w:rsid w:val="008D508F"/>
    <w:rsid w:val="008D51A5"/>
    <w:rsid w:val="008D51DB"/>
    <w:rsid w:val="008D51EA"/>
    <w:rsid w:val="008D538D"/>
    <w:rsid w:val="008D583A"/>
    <w:rsid w:val="008D592F"/>
    <w:rsid w:val="008D5B36"/>
    <w:rsid w:val="008D5C74"/>
    <w:rsid w:val="008D5E23"/>
    <w:rsid w:val="008D5FCD"/>
    <w:rsid w:val="008D6012"/>
    <w:rsid w:val="008D61BE"/>
    <w:rsid w:val="008D647D"/>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8EF"/>
    <w:rsid w:val="008D7960"/>
    <w:rsid w:val="008D7B14"/>
    <w:rsid w:val="008D7D47"/>
    <w:rsid w:val="008D7DEB"/>
    <w:rsid w:val="008E0098"/>
    <w:rsid w:val="008E037E"/>
    <w:rsid w:val="008E04B5"/>
    <w:rsid w:val="008E04C1"/>
    <w:rsid w:val="008E0A1D"/>
    <w:rsid w:val="008E0B1B"/>
    <w:rsid w:val="008E0C23"/>
    <w:rsid w:val="008E0CDD"/>
    <w:rsid w:val="008E0E74"/>
    <w:rsid w:val="008E0E89"/>
    <w:rsid w:val="008E0E8C"/>
    <w:rsid w:val="008E0FEC"/>
    <w:rsid w:val="008E1203"/>
    <w:rsid w:val="008E1217"/>
    <w:rsid w:val="008E1FDF"/>
    <w:rsid w:val="008E2051"/>
    <w:rsid w:val="008E20EC"/>
    <w:rsid w:val="008E22A9"/>
    <w:rsid w:val="008E254C"/>
    <w:rsid w:val="008E2562"/>
    <w:rsid w:val="008E290D"/>
    <w:rsid w:val="008E2B47"/>
    <w:rsid w:val="008E2C59"/>
    <w:rsid w:val="008E303D"/>
    <w:rsid w:val="008E30C3"/>
    <w:rsid w:val="008E329C"/>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12D"/>
    <w:rsid w:val="008E427C"/>
    <w:rsid w:val="008E447C"/>
    <w:rsid w:val="008E451A"/>
    <w:rsid w:val="008E47E6"/>
    <w:rsid w:val="008E4820"/>
    <w:rsid w:val="008E4B05"/>
    <w:rsid w:val="008E4E32"/>
    <w:rsid w:val="008E5349"/>
    <w:rsid w:val="008E5B5F"/>
    <w:rsid w:val="008E5CCD"/>
    <w:rsid w:val="008E5CDC"/>
    <w:rsid w:val="008E5CED"/>
    <w:rsid w:val="008E5D5A"/>
    <w:rsid w:val="008E5DF4"/>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A1"/>
    <w:rsid w:val="008F18D4"/>
    <w:rsid w:val="008F19B0"/>
    <w:rsid w:val="008F1A1C"/>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84"/>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BF9"/>
    <w:rsid w:val="008F6CD1"/>
    <w:rsid w:val="008F6D36"/>
    <w:rsid w:val="008F71BA"/>
    <w:rsid w:val="008F754F"/>
    <w:rsid w:val="008F7925"/>
    <w:rsid w:val="008F7B1E"/>
    <w:rsid w:val="008F7BD6"/>
    <w:rsid w:val="008F7CEF"/>
    <w:rsid w:val="008F7D1F"/>
    <w:rsid w:val="008F7DFA"/>
    <w:rsid w:val="008F7F2E"/>
    <w:rsid w:val="009000FD"/>
    <w:rsid w:val="0090021E"/>
    <w:rsid w:val="00900445"/>
    <w:rsid w:val="0090085B"/>
    <w:rsid w:val="00900866"/>
    <w:rsid w:val="00900B00"/>
    <w:rsid w:val="00900C94"/>
    <w:rsid w:val="00900DDE"/>
    <w:rsid w:val="00900DF1"/>
    <w:rsid w:val="00901246"/>
    <w:rsid w:val="009013DF"/>
    <w:rsid w:val="00901845"/>
    <w:rsid w:val="0090184A"/>
    <w:rsid w:val="009019B0"/>
    <w:rsid w:val="009019EF"/>
    <w:rsid w:val="00901CBC"/>
    <w:rsid w:val="00901EAC"/>
    <w:rsid w:val="009021D4"/>
    <w:rsid w:val="009022BC"/>
    <w:rsid w:val="0090255A"/>
    <w:rsid w:val="00902734"/>
    <w:rsid w:val="009027FA"/>
    <w:rsid w:val="00902890"/>
    <w:rsid w:val="00902997"/>
    <w:rsid w:val="009029FD"/>
    <w:rsid w:val="00902B4B"/>
    <w:rsid w:val="00902C9E"/>
    <w:rsid w:val="00902D5D"/>
    <w:rsid w:val="009031C6"/>
    <w:rsid w:val="00903231"/>
    <w:rsid w:val="00903281"/>
    <w:rsid w:val="009032DB"/>
    <w:rsid w:val="00903636"/>
    <w:rsid w:val="00903653"/>
    <w:rsid w:val="00903661"/>
    <w:rsid w:val="0090392E"/>
    <w:rsid w:val="00903B4C"/>
    <w:rsid w:val="00903DDF"/>
    <w:rsid w:val="00903F59"/>
    <w:rsid w:val="00903FA4"/>
    <w:rsid w:val="0090411E"/>
    <w:rsid w:val="009045C7"/>
    <w:rsid w:val="0090480E"/>
    <w:rsid w:val="009048F7"/>
    <w:rsid w:val="00904A52"/>
    <w:rsid w:val="00904A62"/>
    <w:rsid w:val="00904B6D"/>
    <w:rsid w:val="009050CD"/>
    <w:rsid w:val="0090524B"/>
    <w:rsid w:val="0090580D"/>
    <w:rsid w:val="009059A2"/>
    <w:rsid w:val="00905A06"/>
    <w:rsid w:val="00905B9D"/>
    <w:rsid w:val="00906100"/>
    <w:rsid w:val="00906486"/>
    <w:rsid w:val="00906510"/>
    <w:rsid w:val="00906517"/>
    <w:rsid w:val="009067B8"/>
    <w:rsid w:val="00906A8E"/>
    <w:rsid w:val="00906EED"/>
    <w:rsid w:val="00907071"/>
    <w:rsid w:val="0090715C"/>
    <w:rsid w:val="00907323"/>
    <w:rsid w:val="00907880"/>
    <w:rsid w:val="00907B4A"/>
    <w:rsid w:val="00907D99"/>
    <w:rsid w:val="009101BF"/>
    <w:rsid w:val="0091027A"/>
    <w:rsid w:val="00910334"/>
    <w:rsid w:val="009105E7"/>
    <w:rsid w:val="00910629"/>
    <w:rsid w:val="00910671"/>
    <w:rsid w:val="009108A7"/>
    <w:rsid w:val="00910D16"/>
    <w:rsid w:val="00910E56"/>
    <w:rsid w:val="00910ED6"/>
    <w:rsid w:val="00910F6F"/>
    <w:rsid w:val="009112E5"/>
    <w:rsid w:val="009113C1"/>
    <w:rsid w:val="009113C6"/>
    <w:rsid w:val="009116DE"/>
    <w:rsid w:val="009119E3"/>
    <w:rsid w:val="00911ADC"/>
    <w:rsid w:val="00911E1A"/>
    <w:rsid w:val="009123B9"/>
    <w:rsid w:val="009124C9"/>
    <w:rsid w:val="00912B7D"/>
    <w:rsid w:val="0091345B"/>
    <w:rsid w:val="0091396C"/>
    <w:rsid w:val="00913CD3"/>
    <w:rsid w:val="00913F4C"/>
    <w:rsid w:val="00914013"/>
    <w:rsid w:val="00914047"/>
    <w:rsid w:val="0091404B"/>
    <w:rsid w:val="0091423A"/>
    <w:rsid w:val="009143E1"/>
    <w:rsid w:val="009146A0"/>
    <w:rsid w:val="009146B5"/>
    <w:rsid w:val="009147C2"/>
    <w:rsid w:val="00914A5D"/>
    <w:rsid w:val="00914C4E"/>
    <w:rsid w:val="00914E14"/>
    <w:rsid w:val="00914E77"/>
    <w:rsid w:val="00914F86"/>
    <w:rsid w:val="00915032"/>
    <w:rsid w:val="0091537E"/>
    <w:rsid w:val="009154BD"/>
    <w:rsid w:val="0091550B"/>
    <w:rsid w:val="00915665"/>
    <w:rsid w:val="00915711"/>
    <w:rsid w:val="00915989"/>
    <w:rsid w:val="00915E90"/>
    <w:rsid w:val="0091610F"/>
    <w:rsid w:val="009161BA"/>
    <w:rsid w:val="00916328"/>
    <w:rsid w:val="00916433"/>
    <w:rsid w:val="0091647F"/>
    <w:rsid w:val="009164D6"/>
    <w:rsid w:val="00916827"/>
    <w:rsid w:val="009168D6"/>
    <w:rsid w:val="00916901"/>
    <w:rsid w:val="0091693C"/>
    <w:rsid w:val="00916996"/>
    <w:rsid w:val="00916C92"/>
    <w:rsid w:val="009170BC"/>
    <w:rsid w:val="009173EB"/>
    <w:rsid w:val="009174FA"/>
    <w:rsid w:val="00917A5D"/>
    <w:rsid w:val="00917CCB"/>
    <w:rsid w:val="00917FD3"/>
    <w:rsid w:val="009201BA"/>
    <w:rsid w:val="00920259"/>
    <w:rsid w:val="0092053A"/>
    <w:rsid w:val="009205DC"/>
    <w:rsid w:val="009205EC"/>
    <w:rsid w:val="00920874"/>
    <w:rsid w:val="00920AF4"/>
    <w:rsid w:val="00920FE4"/>
    <w:rsid w:val="00921140"/>
    <w:rsid w:val="009216BF"/>
    <w:rsid w:val="009218D2"/>
    <w:rsid w:val="009219DB"/>
    <w:rsid w:val="00921A74"/>
    <w:rsid w:val="00921BDA"/>
    <w:rsid w:val="00921C9C"/>
    <w:rsid w:val="00921C9F"/>
    <w:rsid w:val="00921ECE"/>
    <w:rsid w:val="00921ED5"/>
    <w:rsid w:val="00921FA1"/>
    <w:rsid w:val="0092203C"/>
    <w:rsid w:val="009225B6"/>
    <w:rsid w:val="00922666"/>
    <w:rsid w:val="0092286C"/>
    <w:rsid w:val="00922E83"/>
    <w:rsid w:val="0092310F"/>
    <w:rsid w:val="00923151"/>
    <w:rsid w:val="0092337E"/>
    <w:rsid w:val="009236DE"/>
    <w:rsid w:val="00923977"/>
    <w:rsid w:val="00923ABA"/>
    <w:rsid w:val="00923BC9"/>
    <w:rsid w:val="00923D44"/>
    <w:rsid w:val="00923E8C"/>
    <w:rsid w:val="00923EDE"/>
    <w:rsid w:val="00924108"/>
    <w:rsid w:val="0092434B"/>
    <w:rsid w:val="0092464E"/>
    <w:rsid w:val="009246D1"/>
    <w:rsid w:val="0092471C"/>
    <w:rsid w:val="009247D8"/>
    <w:rsid w:val="00924934"/>
    <w:rsid w:val="009249AC"/>
    <w:rsid w:val="00924F5D"/>
    <w:rsid w:val="00924FE0"/>
    <w:rsid w:val="0092507E"/>
    <w:rsid w:val="00925470"/>
    <w:rsid w:val="00925511"/>
    <w:rsid w:val="00925836"/>
    <w:rsid w:val="00925DD1"/>
    <w:rsid w:val="00926030"/>
    <w:rsid w:val="009260EC"/>
    <w:rsid w:val="00926140"/>
    <w:rsid w:val="009261C5"/>
    <w:rsid w:val="00926264"/>
    <w:rsid w:val="00926359"/>
    <w:rsid w:val="00926595"/>
    <w:rsid w:val="009265CC"/>
    <w:rsid w:val="00926652"/>
    <w:rsid w:val="00926681"/>
    <w:rsid w:val="0092698B"/>
    <w:rsid w:val="009269EB"/>
    <w:rsid w:val="00926E71"/>
    <w:rsid w:val="00926EBB"/>
    <w:rsid w:val="00926EE5"/>
    <w:rsid w:val="00927211"/>
    <w:rsid w:val="00927752"/>
    <w:rsid w:val="00927884"/>
    <w:rsid w:val="009278FF"/>
    <w:rsid w:val="00927CAF"/>
    <w:rsid w:val="00927EBC"/>
    <w:rsid w:val="009300CB"/>
    <w:rsid w:val="00930305"/>
    <w:rsid w:val="0093059F"/>
    <w:rsid w:val="0093063D"/>
    <w:rsid w:val="00930DFB"/>
    <w:rsid w:val="009310BC"/>
    <w:rsid w:val="009311E0"/>
    <w:rsid w:val="009312DB"/>
    <w:rsid w:val="0093135E"/>
    <w:rsid w:val="0093195D"/>
    <w:rsid w:val="00931A32"/>
    <w:rsid w:val="00931A43"/>
    <w:rsid w:val="00931B3D"/>
    <w:rsid w:val="00932109"/>
    <w:rsid w:val="009321F1"/>
    <w:rsid w:val="00932202"/>
    <w:rsid w:val="009322AC"/>
    <w:rsid w:val="00932474"/>
    <w:rsid w:val="009324AA"/>
    <w:rsid w:val="009324B1"/>
    <w:rsid w:val="009327B5"/>
    <w:rsid w:val="00932907"/>
    <w:rsid w:val="00932A16"/>
    <w:rsid w:val="00932A20"/>
    <w:rsid w:val="00932C9B"/>
    <w:rsid w:val="0093311E"/>
    <w:rsid w:val="00933B1B"/>
    <w:rsid w:val="00933D61"/>
    <w:rsid w:val="00933DE4"/>
    <w:rsid w:val="00933DF3"/>
    <w:rsid w:val="00933E25"/>
    <w:rsid w:val="00933F7F"/>
    <w:rsid w:val="009343B2"/>
    <w:rsid w:val="0093457F"/>
    <w:rsid w:val="00934753"/>
    <w:rsid w:val="00934B08"/>
    <w:rsid w:val="00935296"/>
    <w:rsid w:val="00935490"/>
    <w:rsid w:val="009354D1"/>
    <w:rsid w:val="00935521"/>
    <w:rsid w:val="009355F0"/>
    <w:rsid w:val="009356B3"/>
    <w:rsid w:val="00935B52"/>
    <w:rsid w:val="00935BD3"/>
    <w:rsid w:val="00935F71"/>
    <w:rsid w:val="0093611C"/>
    <w:rsid w:val="00936612"/>
    <w:rsid w:val="0093670B"/>
    <w:rsid w:val="00936951"/>
    <w:rsid w:val="009369C3"/>
    <w:rsid w:val="00936A90"/>
    <w:rsid w:val="00936AC4"/>
    <w:rsid w:val="00936D86"/>
    <w:rsid w:val="009370A6"/>
    <w:rsid w:val="009373D6"/>
    <w:rsid w:val="0093752F"/>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0FF4"/>
    <w:rsid w:val="00941091"/>
    <w:rsid w:val="009410A3"/>
    <w:rsid w:val="0094124C"/>
    <w:rsid w:val="009412CA"/>
    <w:rsid w:val="0094148B"/>
    <w:rsid w:val="00941A1C"/>
    <w:rsid w:val="00941A6F"/>
    <w:rsid w:val="00941B97"/>
    <w:rsid w:val="00941CDD"/>
    <w:rsid w:val="00941DA0"/>
    <w:rsid w:val="009420AB"/>
    <w:rsid w:val="0094212A"/>
    <w:rsid w:val="0094219A"/>
    <w:rsid w:val="00942743"/>
    <w:rsid w:val="00942919"/>
    <w:rsid w:val="00942BB8"/>
    <w:rsid w:val="00943108"/>
    <w:rsid w:val="009431CF"/>
    <w:rsid w:val="009431DA"/>
    <w:rsid w:val="00943256"/>
    <w:rsid w:val="00943289"/>
    <w:rsid w:val="0094335F"/>
    <w:rsid w:val="00943771"/>
    <w:rsid w:val="00943935"/>
    <w:rsid w:val="00943C98"/>
    <w:rsid w:val="00943D09"/>
    <w:rsid w:val="00943D89"/>
    <w:rsid w:val="00943FA9"/>
    <w:rsid w:val="009441CA"/>
    <w:rsid w:val="009441D7"/>
    <w:rsid w:val="00944202"/>
    <w:rsid w:val="00944335"/>
    <w:rsid w:val="0094433C"/>
    <w:rsid w:val="00944710"/>
    <w:rsid w:val="00944AF4"/>
    <w:rsid w:val="00944CBE"/>
    <w:rsid w:val="00944D54"/>
    <w:rsid w:val="00944DDE"/>
    <w:rsid w:val="0094540F"/>
    <w:rsid w:val="009455DB"/>
    <w:rsid w:val="0094596F"/>
    <w:rsid w:val="00945A25"/>
    <w:rsid w:val="00945E49"/>
    <w:rsid w:val="00945E73"/>
    <w:rsid w:val="009461C4"/>
    <w:rsid w:val="009462D8"/>
    <w:rsid w:val="00946388"/>
    <w:rsid w:val="009463A9"/>
    <w:rsid w:val="00946A65"/>
    <w:rsid w:val="00946C6F"/>
    <w:rsid w:val="00946CC9"/>
    <w:rsid w:val="00946DF2"/>
    <w:rsid w:val="00947140"/>
    <w:rsid w:val="00947450"/>
    <w:rsid w:val="00947454"/>
    <w:rsid w:val="0094751D"/>
    <w:rsid w:val="009475CD"/>
    <w:rsid w:val="009477FC"/>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63"/>
    <w:rsid w:val="00952BE9"/>
    <w:rsid w:val="00952FB8"/>
    <w:rsid w:val="00952FFA"/>
    <w:rsid w:val="009532CD"/>
    <w:rsid w:val="009537A7"/>
    <w:rsid w:val="00953850"/>
    <w:rsid w:val="009539E6"/>
    <w:rsid w:val="00953A86"/>
    <w:rsid w:val="00953B1F"/>
    <w:rsid w:val="00953C94"/>
    <w:rsid w:val="00953FDE"/>
    <w:rsid w:val="0095402A"/>
    <w:rsid w:val="0095406B"/>
    <w:rsid w:val="0095422A"/>
    <w:rsid w:val="00954587"/>
    <w:rsid w:val="009545B4"/>
    <w:rsid w:val="009548C3"/>
    <w:rsid w:val="00954B61"/>
    <w:rsid w:val="00954BC4"/>
    <w:rsid w:val="00954E04"/>
    <w:rsid w:val="00954FB7"/>
    <w:rsid w:val="0095506D"/>
    <w:rsid w:val="0095524E"/>
    <w:rsid w:val="009553EE"/>
    <w:rsid w:val="009555E2"/>
    <w:rsid w:val="009557DF"/>
    <w:rsid w:val="00955849"/>
    <w:rsid w:val="009558E8"/>
    <w:rsid w:val="00955944"/>
    <w:rsid w:val="00955A2E"/>
    <w:rsid w:val="00955E35"/>
    <w:rsid w:val="00956101"/>
    <w:rsid w:val="009561F9"/>
    <w:rsid w:val="00956361"/>
    <w:rsid w:val="0095645A"/>
    <w:rsid w:val="00956537"/>
    <w:rsid w:val="009566DA"/>
    <w:rsid w:val="00956BB2"/>
    <w:rsid w:val="00956C61"/>
    <w:rsid w:val="00956E2A"/>
    <w:rsid w:val="00956EBF"/>
    <w:rsid w:val="00956F90"/>
    <w:rsid w:val="00957060"/>
    <w:rsid w:val="00957127"/>
    <w:rsid w:val="009573FF"/>
    <w:rsid w:val="00957487"/>
    <w:rsid w:val="009577CB"/>
    <w:rsid w:val="00957828"/>
    <w:rsid w:val="00957944"/>
    <w:rsid w:val="00957C1C"/>
    <w:rsid w:val="00957C22"/>
    <w:rsid w:val="00957D9C"/>
    <w:rsid w:val="009601B7"/>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18A"/>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2EB3"/>
    <w:rsid w:val="0096300F"/>
    <w:rsid w:val="009630EF"/>
    <w:rsid w:val="00963100"/>
    <w:rsid w:val="00963291"/>
    <w:rsid w:val="0096336E"/>
    <w:rsid w:val="009636C5"/>
    <w:rsid w:val="0096371A"/>
    <w:rsid w:val="00963777"/>
    <w:rsid w:val="0096392B"/>
    <w:rsid w:val="0096397B"/>
    <w:rsid w:val="009639DE"/>
    <w:rsid w:val="00963A61"/>
    <w:rsid w:val="00963AF5"/>
    <w:rsid w:val="00963C6E"/>
    <w:rsid w:val="00963CAC"/>
    <w:rsid w:val="00963D07"/>
    <w:rsid w:val="0096405A"/>
    <w:rsid w:val="009640A7"/>
    <w:rsid w:val="009640B8"/>
    <w:rsid w:val="009640C7"/>
    <w:rsid w:val="00964111"/>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FE"/>
    <w:rsid w:val="0096766C"/>
    <w:rsid w:val="00967782"/>
    <w:rsid w:val="00967851"/>
    <w:rsid w:val="00967C94"/>
    <w:rsid w:val="00967D2D"/>
    <w:rsid w:val="00967F57"/>
    <w:rsid w:val="00970387"/>
    <w:rsid w:val="00970675"/>
    <w:rsid w:val="00970757"/>
    <w:rsid w:val="00970879"/>
    <w:rsid w:val="00970A59"/>
    <w:rsid w:val="00970DEC"/>
    <w:rsid w:val="00970F34"/>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5F4"/>
    <w:rsid w:val="0097383E"/>
    <w:rsid w:val="009738E5"/>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BF3"/>
    <w:rsid w:val="00974D2A"/>
    <w:rsid w:val="00974DB8"/>
    <w:rsid w:val="00974EBD"/>
    <w:rsid w:val="00975055"/>
    <w:rsid w:val="009751BA"/>
    <w:rsid w:val="0097569A"/>
    <w:rsid w:val="0097569C"/>
    <w:rsid w:val="0097570F"/>
    <w:rsid w:val="00975859"/>
    <w:rsid w:val="00975A83"/>
    <w:rsid w:val="00975AFE"/>
    <w:rsid w:val="00975E36"/>
    <w:rsid w:val="00975EC7"/>
    <w:rsid w:val="00975F1B"/>
    <w:rsid w:val="0097652A"/>
    <w:rsid w:val="009767DE"/>
    <w:rsid w:val="00976D63"/>
    <w:rsid w:val="009773A0"/>
    <w:rsid w:val="009775C2"/>
    <w:rsid w:val="009775F8"/>
    <w:rsid w:val="00977852"/>
    <w:rsid w:val="009778AB"/>
    <w:rsid w:val="009779C9"/>
    <w:rsid w:val="00977EAE"/>
    <w:rsid w:val="00980070"/>
    <w:rsid w:val="0098009B"/>
    <w:rsid w:val="00980335"/>
    <w:rsid w:val="009803E4"/>
    <w:rsid w:val="00980403"/>
    <w:rsid w:val="009804C2"/>
    <w:rsid w:val="009804CA"/>
    <w:rsid w:val="009804CB"/>
    <w:rsid w:val="00980534"/>
    <w:rsid w:val="009805E3"/>
    <w:rsid w:val="009807C2"/>
    <w:rsid w:val="00980835"/>
    <w:rsid w:val="009809DD"/>
    <w:rsid w:val="00980EA5"/>
    <w:rsid w:val="00980F14"/>
    <w:rsid w:val="0098120B"/>
    <w:rsid w:val="0098131D"/>
    <w:rsid w:val="0098160C"/>
    <w:rsid w:val="00981656"/>
    <w:rsid w:val="009816C5"/>
    <w:rsid w:val="0098172B"/>
    <w:rsid w:val="009817F9"/>
    <w:rsid w:val="0098183B"/>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7AB"/>
    <w:rsid w:val="0098389B"/>
    <w:rsid w:val="009838CE"/>
    <w:rsid w:val="00983B52"/>
    <w:rsid w:val="00983C41"/>
    <w:rsid w:val="00983D28"/>
    <w:rsid w:val="00983DF2"/>
    <w:rsid w:val="00984206"/>
    <w:rsid w:val="0098421E"/>
    <w:rsid w:val="009843AC"/>
    <w:rsid w:val="009843EB"/>
    <w:rsid w:val="0098445B"/>
    <w:rsid w:val="00984621"/>
    <w:rsid w:val="0098497D"/>
    <w:rsid w:val="00984F16"/>
    <w:rsid w:val="0098511E"/>
    <w:rsid w:val="00985165"/>
    <w:rsid w:val="009852B3"/>
    <w:rsid w:val="0098537C"/>
    <w:rsid w:val="0098541D"/>
    <w:rsid w:val="00985864"/>
    <w:rsid w:val="00985CA4"/>
    <w:rsid w:val="00985D2B"/>
    <w:rsid w:val="00985D6F"/>
    <w:rsid w:val="0098601C"/>
    <w:rsid w:val="009863D3"/>
    <w:rsid w:val="009865AA"/>
    <w:rsid w:val="0098666F"/>
    <w:rsid w:val="00986956"/>
    <w:rsid w:val="009869A9"/>
    <w:rsid w:val="009869AB"/>
    <w:rsid w:val="00986A83"/>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624"/>
    <w:rsid w:val="009927C4"/>
    <w:rsid w:val="00992A61"/>
    <w:rsid w:val="00992B42"/>
    <w:rsid w:val="00992D1C"/>
    <w:rsid w:val="00992D5E"/>
    <w:rsid w:val="009930C0"/>
    <w:rsid w:val="009930F9"/>
    <w:rsid w:val="009931C3"/>
    <w:rsid w:val="0099324C"/>
    <w:rsid w:val="00993266"/>
    <w:rsid w:val="009935FC"/>
    <w:rsid w:val="00993627"/>
    <w:rsid w:val="00993658"/>
    <w:rsid w:val="0099367D"/>
    <w:rsid w:val="009936F0"/>
    <w:rsid w:val="00993DA5"/>
    <w:rsid w:val="00993E03"/>
    <w:rsid w:val="0099421A"/>
    <w:rsid w:val="009949F5"/>
    <w:rsid w:val="00994A77"/>
    <w:rsid w:val="00994BD1"/>
    <w:rsid w:val="00994F40"/>
    <w:rsid w:val="00995263"/>
    <w:rsid w:val="00995360"/>
    <w:rsid w:val="009954AD"/>
    <w:rsid w:val="0099567F"/>
    <w:rsid w:val="009956EB"/>
    <w:rsid w:val="009957AA"/>
    <w:rsid w:val="00995954"/>
    <w:rsid w:val="00995B6E"/>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157"/>
    <w:rsid w:val="009A0212"/>
    <w:rsid w:val="009A02E1"/>
    <w:rsid w:val="009A031F"/>
    <w:rsid w:val="009A038D"/>
    <w:rsid w:val="009A041C"/>
    <w:rsid w:val="009A049C"/>
    <w:rsid w:val="009A0822"/>
    <w:rsid w:val="009A0924"/>
    <w:rsid w:val="009A10BB"/>
    <w:rsid w:val="009A11A6"/>
    <w:rsid w:val="009A12D1"/>
    <w:rsid w:val="009A1E13"/>
    <w:rsid w:val="009A1E77"/>
    <w:rsid w:val="009A1F38"/>
    <w:rsid w:val="009A20F1"/>
    <w:rsid w:val="009A2180"/>
    <w:rsid w:val="009A2255"/>
    <w:rsid w:val="009A231F"/>
    <w:rsid w:val="009A246A"/>
    <w:rsid w:val="009A25A7"/>
    <w:rsid w:val="009A26FB"/>
    <w:rsid w:val="009A2913"/>
    <w:rsid w:val="009A2CDE"/>
    <w:rsid w:val="009A2EAE"/>
    <w:rsid w:val="009A3183"/>
    <w:rsid w:val="009A3279"/>
    <w:rsid w:val="009A37AC"/>
    <w:rsid w:val="009A38EB"/>
    <w:rsid w:val="009A3A5F"/>
    <w:rsid w:val="009A3AB5"/>
    <w:rsid w:val="009A3DBA"/>
    <w:rsid w:val="009A4100"/>
    <w:rsid w:val="009A4293"/>
    <w:rsid w:val="009A4428"/>
    <w:rsid w:val="009A468D"/>
    <w:rsid w:val="009A4888"/>
    <w:rsid w:val="009A4A8A"/>
    <w:rsid w:val="009A4CC3"/>
    <w:rsid w:val="009A4CF3"/>
    <w:rsid w:val="009A4FDB"/>
    <w:rsid w:val="009A516A"/>
    <w:rsid w:val="009A528E"/>
    <w:rsid w:val="009A5389"/>
    <w:rsid w:val="009A542D"/>
    <w:rsid w:val="009A56E0"/>
    <w:rsid w:val="009A5B2D"/>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21D"/>
    <w:rsid w:val="009B0263"/>
    <w:rsid w:val="009B0542"/>
    <w:rsid w:val="009B0605"/>
    <w:rsid w:val="009B092B"/>
    <w:rsid w:val="009B0C68"/>
    <w:rsid w:val="009B0DA0"/>
    <w:rsid w:val="009B0DD2"/>
    <w:rsid w:val="009B13A1"/>
    <w:rsid w:val="009B13D7"/>
    <w:rsid w:val="009B1513"/>
    <w:rsid w:val="009B156B"/>
    <w:rsid w:val="009B1677"/>
    <w:rsid w:val="009B1AF7"/>
    <w:rsid w:val="009B2092"/>
    <w:rsid w:val="009B22C4"/>
    <w:rsid w:val="009B245C"/>
    <w:rsid w:val="009B245E"/>
    <w:rsid w:val="009B2532"/>
    <w:rsid w:val="009B2655"/>
    <w:rsid w:val="009B284E"/>
    <w:rsid w:val="009B2927"/>
    <w:rsid w:val="009B3221"/>
    <w:rsid w:val="009B3427"/>
    <w:rsid w:val="009B346F"/>
    <w:rsid w:val="009B3581"/>
    <w:rsid w:val="009B3745"/>
    <w:rsid w:val="009B3A8F"/>
    <w:rsid w:val="009B3BF5"/>
    <w:rsid w:val="009B3C79"/>
    <w:rsid w:val="009B3D0C"/>
    <w:rsid w:val="009B42DA"/>
    <w:rsid w:val="009B47CD"/>
    <w:rsid w:val="009B4821"/>
    <w:rsid w:val="009B4BED"/>
    <w:rsid w:val="009B4C24"/>
    <w:rsid w:val="009B5039"/>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100"/>
    <w:rsid w:val="009B716A"/>
    <w:rsid w:val="009B717B"/>
    <w:rsid w:val="009B739E"/>
    <w:rsid w:val="009B79C4"/>
    <w:rsid w:val="009B79D6"/>
    <w:rsid w:val="009B7B87"/>
    <w:rsid w:val="009B7BB7"/>
    <w:rsid w:val="009B7FFA"/>
    <w:rsid w:val="009C006D"/>
    <w:rsid w:val="009C00EF"/>
    <w:rsid w:val="009C01F7"/>
    <w:rsid w:val="009C047A"/>
    <w:rsid w:val="009C08AD"/>
    <w:rsid w:val="009C0916"/>
    <w:rsid w:val="009C09D2"/>
    <w:rsid w:val="009C0A9F"/>
    <w:rsid w:val="009C0BC1"/>
    <w:rsid w:val="009C0D98"/>
    <w:rsid w:val="009C0DBE"/>
    <w:rsid w:val="009C1012"/>
    <w:rsid w:val="009C10DF"/>
    <w:rsid w:val="009C11E0"/>
    <w:rsid w:val="009C121E"/>
    <w:rsid w:val="009C1675"/>
    <w:rsid w:val="009C1730"/>
    <w:rsid w:val="009C1848"/>
    <w:rsid w:val="009C1A35"/>
    <w:rsid w:val="009C1B73"/>
    <w:rsid w:val="009C1B93"/>
    <w:rsid w:val="009C1CE0"/>
    <w:rsid w:val="009C1D4B"/>
    <w:rsid w:val="009C1E0C"/>
    <w:rsid w:val="009C20D3"/>
    <w:rsid w:val="009C2358"/>
    <w:rsid w:val="009C25FA"/>
    <w:rsid w:val="009C281C"/>
    <w:rsid w:val="009C2846"/>
    <w:rsid w:val="009C2E3F"/>
    <w:rsid w:val="009C2FDA"/>
    <w:rsid w:val="009C319F"/>
    <w:rsid w:val="009C3289"/>
    <w:rsid w:val="009C332C"/>
    <w:rsid w:val="009C3330"/>
    <w:rsid w:val="009C36A4"/>
    <w:rsid w:val="009C37CC"/>
    <w:rsid w:val="009C37EE"/>
    <w:rsid w:val="009C3D36"/>
    <w:rsid w:val="009C3D88"/>
    <w:rsid w:val="009C3F40"/>
    <w:rsid w:val="009C3F42"/>
    <w:rsid w:val="009C4365"/>
    <w:rsid w:val="009C460F"/>
    <w:rsid w:val="009C46A2"/>
    <w:rsid w:val="009C4799"/>
    <w:rsid w:val="009C47D1"/>
    <w:rsid w:val="009C4B47"/>
    <w:rsid w:val="009C4EDD"/>
    <w:rsid w:val="009C5063"/>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507"/>
    <w:rsid w:val="009C65D8"/>
    <w:rsid w:val="009C6768"/>
    <w:rsid w:val="009C6894"/>
    <w:rsid w:val="009C69A2"/>
    <w:rsid w:val="009C6B3B"/>
    <w:rsid w:val="009C6B7B"/>
    <w:rsid w:val="009C6C6A"/>
    <w:rsid w:val="009C6DAA"/>
    <w:rsid w:val="009C6E93"/>
    <w:rsid w:val="009C7147"/>
    <w:rsid w:val="009C7150"/>
    <w:rsid w:val="009C7582"/>
    <w:rsid w:val="009C75A0"/>
    <w:rsid w:val="009C7B7A"/>
    <w:rsid w:val="009C7F47"/>
    <w:rsid w:val="009D0361"/>
    <w:rsid w:val="009D0720"/>
    <w:rsid w:val="009D079F"/>
    <w:rsid w:val="009D0888"/>
    <w:rsid w:val="009D0897"/>
    <w:rsid w:val="009D099A"/>
    <w:rsid w:val="009D09A4"/>
    <w:rsid w:val="009D0CAF"/>
    <w:rsid w:val="009D1205"/>
    <w:rsid w:val="009D1325"/>
    <w:rsid w:val="009D1403"/>
    <w:rsid w:val="009D15E0"/>
    <w:rsid w:val="009D1652"/>
    <w:rsid w:val="009D1808"/>
    <w:rsid w:val="009D1B5A"/>
    <w:rsid w:val="009D1C2C"/>
    <w:rsid w:val="009D1DB3"/>
    <w:rsid w:val="009D1F7A"/>
    <w:rsid w:val="009D2118"/>
    <w:rsid w:val="009D2265"/>
    <w:rsid w:val="009D22EA"/>
    <w:rsid w:val="009D248E"/>
    <w:rsid w:val="009D2745"/>
    <w:rsid w:val="009D2752"/>
    <w:rsid w:val="009D28C6"/>
    <w:rsid w:val="009D290A"/>
    <w:rsid w:val="009D2A05"/>
    <w:rsid w:val="009D2C43"/>
    <w:rsid w:val="009D2D7C"/>
    <w:rsid w:val="009D2EDD"/>
    <w:rsid w:val="009D2F96"/>
    <w:rsid w:val="009D35BF"/>
    <w:rsid w:val="009D36B6"/>
    <w:rsid w:val="009D3ADA"/>
    <w:rsid w:val="009D3CC0"/>
    <w:rsid w:val="009D3CEB"/>
    <w:rsid w:val="009D3D45"/>
    <w:rsid w:val="009D422C"/>
    <w:rsid w:val="009D4303"/>
    <w:rsid w:val="009D4367"/>
    <w:rsid w:val="009D4732"/>
    <w:rsid w:val="009D478C"/>
    <w:rsid w:val="009D49A4"/>
    <w:rsid w:val="009D4A8E"/>
    <w:rsid w:val="009D4D1D"/>
    <w:rsid w:val="009D4D48"/>
    <w:rsid w:val="009D4DA3"/>
    <w:rsid w:val="009D4FA8"/>
    <w:rsid w:val="009D5029"/>
    <w:rsid w:val="009D50DD"/>
    <w:rsid w:val="009D5199"/>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F6"/>
    <w:rsid w:val="009D6B13"/>
    <w:rsid w:val="009D6B5C"/>
    <w:rsid w:val="009D6DC7"/>
    <w:rsid w:val="009D71BF"/>
    <w:rsid w:val="009D7341"/>
    <w:rsid w:val="009D75A4"/>
    <w:rsid w:val="009D76D2"/>
    <w:rsid w:val="009D79C8"/>
    <w:rsid w:val="009D7DA3"/>
    <w:rsid w:val="009E01B4"/>
    <w:rsid w:val="009E03B4"/>
    <w:rsid w:val="009E0429"/>
    <w:rsid w:val="009E0487"/>
    <w:rsid w:val="009E07D7"/>
    <w:rsid w:val="009E0B8B"/>
    <w:rsid w:val="009E0FD7"/>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6F6"/>
    <w:rsid w:val="009E27DE"/>
    <w:rsid w:val="009E29FE"/>
    <w:rsid w:val="009E2A62"/>
    <w:rsid w:val="009E2F97"/>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AB4"/>
    <w:rsid w:val="009E5C4C"/>
    <w:rsid w:val="009E5CA8"/>
    <w:rsid w:val="009E5FA4"/>
    <w:rsid w:val="009E605E"/>
    <w:rsid w:val="009E61A8"/>
    <w:rsid w:val="009E641D"/>
    <w:rsid w:val="009E64A5"/>
    <w:rsid w:val="009E6712"/>
    <w:rsid w:val="009E69B9"/>
    <w:rsid w:val="009E6B29"/>
    <w:rsid w:val="009E6D08"/>
    <w:rsid w:val="009E6F6E"/>
    <w:rsid w:val="009E6FD7"/>
    <w:rsid w:val="009E70C6"/>
    <w:rsid w:val="009E7461"/>
    <w:rsid w:val="009E7667"/>
    <w:rsid w:val="009E76FA"/>
    <w:rsid w:val="009E798E"/>
    <w:rsid w:val="009E79F5"/>
    <w:rsid w:val="009E7AD9"/>
    <w:rsid w:val="009E7C86"/>
    <w:rsid w:val="009E7DA6"/>
    <w:rsid w:val="009F0001"/>
    <w:rsid w:val="009F024B"/>
    <w:rsid w:val="009F03C2"/>
    <w:rsid w:val="009F06DD"/>
    <w:rsid w:val="009F06F6"/>
    <w:rsid w:val="009F073C"/>
    <w:rsid w:val="009F0774"/>
    <w:rsid w:val="009F0C38"/>
    <w:rsid w:val="009F0CD1"/>
    <w:rsid w:val="009F0F39"/>
    <w:rsid w:val="009F1033"/>
    <w:rsid w:val="009F163C"/>
    <w:rsid w:val="009F187B"/>
    <w:rsid w:val="009F1933"/>
    <w:rsid w:val="009F1B37"/>
    <w:rsid w:val="009F1DFD"/>
    <w:rsid w:val="009F2717"/>
    <w:rsid w:val="009F2728"/>
    <w:rsid w:val="009F29A1"/>
    <w:rsid w:val="009F2C55"/>
    <w:rsid w:val="009F2CA3"/>
    <w:rsid w:val="009F2E7E"/>
    <w:rsid w:val="009F3357"/>
    <w:rsid w:val="009F35E5"/>
    <w:rsid w:val="009F3679"/>
    <w:rsid w:val="009F3A4B"/>
    <w:rsid w:val="009F3B8C"/>
    <w:rsid w:val="009F416E"/>
    <w:rsid w:val="009F41E1"/>
    <w:rsid w:val="009F426F"/>
    <w:rsid w:val="009F4375"/>
    <w:rsid w:val="009F4803"/>
    <w:rsid w:val="009F4834"/>
    <w:rsid w:val="009F4C62"/>
    <w:rsid w:val="009F4E78"/>
    <w:rsid w:val="009F4E93"/>
    <w:rsid w:val="009F4EE6"/>
    <w:rsid w:val="009F4F05"/>
    <w:rsid w:val="009F5606"/>
    <w:rsid w:val="009F5A90"/>
    <w:rsid w:val="009F5BD3"/>
    <w:rsid w:val="009F5C67"/>
    <w:rsid w:val="009F5CA0"/>
    <w:rsid w:val="009F5CA4"/>
    <w:rsid w:val="009F6410"/>
    <w:rsid w:val="009F6457"/>
    <w:rsid w:val="009F665B"/>
    <w:rsid w:val="009F669B"/>
    <w:rsid w:val="009F66DF"/>
    <w:rsid w:val="009F6843"/>
    <w:rsid w:val="009F6A53"/>
    <w:rsid w:val="009F6B5D"/>
    <w:rsid w:val="009F6CE1"/>
    <w:rsid w:val="009F7139"/>
    <w:rsid w:val="009F7169"/>
    <w:rsid w:val="009F71C2"/>
    <w:rsid w:val="009F72C8"/>
    <w:rsid w:val="009F744E"/>
    <w:rsid w:val="009F76CB"/>
    <w:rsid w:val="009F7883"/>
    <w:rsid w:val="009F79F3"/>
    <w:rsid w:val="009F7C5A"/>
    <w:rsid w:val="009F7E34"/>
    <w:rsid w:val="00A003E9"/>
    <w:rsid w:val="00A00519"/>
    <w:rsid w:val="00A007B5"/>
    <w:rsid w:val="00A00B7C"/>
    <w:rsid w:val="00A00E21"/>
    <w:rsid w:val="00A01006"/>
    <w:rsid w:val="00A011C6"/>
    <w:rsid w:val="00A01259"/>
    <w:rsid w:val="00A0156E"/>
    <w:rsid w:val="00A01603"/>
    <w:rsid w:val="00A019E9"/>
    <w:rsid w:val="00A01A8F"/>
    <w:rsid w:val="00A01E44"/>
    <w:rsid w:val="00A0221A"/>
    <w:rsid w:val="00A022B2"/>
    <w:rsid w:val="00A02B26"/>
    <w:rsid w:val="00A02D09"/>
    <w:rsid w:val="00A02EF4"/>
    <w:rsid w:val="00A02FFB"/>
    <w:rsid w:val="00A032BA"/>
    <w:rsid w:val="00A03308"/>
    <w:rsid w:val="00A03893"/>
    <w:rsid w:val="00A0394B"/>
    <w:rsid w:val="00A03CA5"/>
    <w:rsid w:val="00A040D5"/>
    <w:rsid w:val="00A04541"/>
    <w:rsid w:val="00A0465F"/>
    <w:rsid w:val="00A04846"/>
    <w:rsid w:val="00A049FB"/>
    <w:rsid w:val="00A04A20"/>
    <w:rsid w:val="00A04A92"/>
    <w:rsid w:val="00A04EA3"/>
    <w:rsid w:val="00A04EA6"/>
    <w:rsid w:val="00A04EBD"/>
    <w:rsid w:val="00A05194"/>
    <w:rsid w:val="00A0559E"/>
    <w:rsid w:val="00A055B1"/>
    <w:rsid w:val="00A0560E"/>
    <w:rsid w:val="00A057B4"/>
    <w:rsid w:val="00A057FF"/>
    <w:rsid w:val="00A05A1F"/>
    <w:rsid w:val="00A05BA9"/>
    <w:rsid w:val="00A05DFF"/>
    <w:rsid w:val="00A05EAD"/>
    <w:rsid w:val="00A05FF8"/>
    <w:rsid w:val="00A06008"/>
    <w:rsid w:val="00A06687"/>
    <w:rsid w:val="00A067AF"/>
    <w:rsid w:val="00A0689E"/>
    <w:rsid w:val="00A06929"/>
    <w:rsid w:val="00A0695B"/>
    <w:rsid w:val="00A06E7C"/>
    <w:rsid w:val="00A06F57"/>
    <w:rsid w:val="00A07075"/>
    <w:rsid w:val="00A071A5"/>
    <w:rsid w:val="00A074A6"/>
    <w:rsid w:val="00A075FA"/>
    <w:rsid w:val="00A07654"/>
    <w:rsid w:val="00A076E1"/>
    <w:rsid w:val="00A07894"/>
    <w:rsid w:val="00A078DB"/>
    <w:rsid w:val="00A07B16"/>
    <w:rsid w:val="00A07CF2"/>
    <w:rsid w:val="00A07CF4"/>
    <w:rsid w:val="00A07EA6"/>
    <w:rsid w:val="00A07F01"/>
    <w:rsid w:val="00A07F2B"/>
    <w:rsid w:val="00A10562"/>
    <w:rsid w:val="00A105DB"/>
    <w:rsid w:val="00A106FE"/>
    <w:rsid w:val="00A10818"/>
    <w:rsid w:val="00A109C5"/>
    <w:rsid w:val="00A10B48"/>
    <w:rsid w:val="00A10B90"/>
    <w:rsid w:val="00A10D06"/>
    <w:rsid w:val="00A10EAD"/>
    <w:rsid w:val="00A10FCC"/>
    <w:rsid w:val="00A11371"/>
    <w:rsid w:val="00A114B5"/>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511"/>
    <w:rsid w:val="00A13523"/>
    <w:rsid w:val="00A1352A"/>
    <w:rsid w:val="00A13647"/>
    <w:rsid w:val="00A136AF"/>
    <w:rsid w:val="00A136F5"/>
    <w:rsid w:val="00A13715"/>
    <w:rsid w:val="00A1381A"/>
    <w:rsid w:val="00A1387C"/>
    <w:rsid w:val="00A1390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03A"/>
    <w:rsid w:val="00A160B6"/>
    <w:rsid w:val="00A16150"/>
    <w:rsid w:val="00A161F7"/>
    <w:rsid w:val="00A1630A"/>
    <w:rsid w:val="00A1637F"/>
    <w:rsid w:val="00A16817"/>
    <w:rsid w:val="00A1690B"/>
    <w:rsid w:val="00A16A02"/>
    <w:rsid w:val="00A16A94"/>
    <w:rsid w:val="00A16E5E"/>
    <w:rsid w:val="00A1710B"/>
    <w:rsid w:val="00A171B3"/>
    <w:rsid w:val="00A17345"/>
    <w:rsid w:val="00A173BF"/>
    <w:rsid w:val="00A1760D"/>
    <w:rsid w:val="00A177FA"/>
    <w:rsid w:val="00A1789B"/>
    <w:rsid w:val="00A178BC"/>
    <w:rsid w:val="00A179B3"/>
    <w:rsid w:val="00A20139"/>
    <w:rsid w:val="00A20253"/>
    <w:rsid w:val="00A2028E"/>
    <w:rsid w:val="00A20444"/>
    <w:rsid w:val="00A2049C"/>
    <w:rsid w:val="00A204F8"/>
    <w:rsid w:val="00A205BF"/>
    <w:rsid w:val="00A2088C"/>
    <w:rsid w:val="00A20A33"/>
    <w:rsid w:val="00A20E4B"/>
    <w:rsid w:val="00A20FAC"/>
    <w:rsid w:val="00A2104B"/>
    <w:rsid w:val="00A210E9"/>
    <w:rsid w:val="00A215DC"/>
    <w:rsid w:val="00A21666"/>
    <w:rsid w:val="00A21712"/>
    <w:rsid w:val="00A218AE"/>
    <w:rsid w:val="00A21A9D"/>
    <w:rsid w:val="00A21AAA"/>
    <w:rsid w:val="00A21BAB"/>
    <w:rsid w:val="00A21C25"/>
    <w:rsid w:val="00A21C50"/>
    <w:rsid w:val="00A21E51"/>
    <w:rsid w:val="00A21F4C"/>
    <w:rsid w:val="00A22132"/>
    <w:rsid w:val="00A22164"/>
    <w:rsid w:val="00A22207"/>
    <w:rsid w:val="00A22682"/>
    <w:rsid w:val="00A22696"/>
    <w:rsid w:val="00A226BE"/>
    <w:rsid w:val="00A228BB"/>
    <w:rsid w:val="00A22CE9"/>
    <w:rsid w:val="00A22D9C"/>
    <w:rsid w:val="00A22E14"/>
    <w:rsid w:val="00A22E62"/>
    <w:rsid w:val="00A22E73"/>
    <w:rsid w:val="00A23331"/>
    <w:rsid w:val="00A235F7"/>
    <w:rsid w:val="00A23921"/>
    <w:rsid w:val="00A23A96"/>
    <w:rsid w:val="00A23B6E"/>
    <w:rsid w:val="00A23EBB"/>
    <w:rsid w:val="00A23FA1"/>
    <w:rsid w:val="00A24150"/>
    <w:rsid w:val="00A2445F"/>
    <w:rsid w:val="00A246BF"/>
    <w:rsid w:val="00A2470A"/>
    <w:rsid w:val="00A247B7"/>
    <w:rsid w:val="00A2481C"/>
    <w:rsid w:val="00A24C00"/>
    <w:rsid w:val="00A24C96"/>
    <w:rsid w:val="00A24CCF"/>
    <w:rsid w:val="00A2524D"/>
    <w:rsid w:val="00A25A28"/>
    <w:rsid w:val="00A25A7A"/>
    <w:rsid w:val="00A25B85"/>
    <w:rsid w:val="00A261E4"/>
    <w:rsid w:val="00A262D0"/>
    <w:rsid w:val="00A26309"/>
    <w:rsid w:val="00A26624"/>
    <w:rsid w:val="00A266E0"/>
    <w:rsid w:val="00A26883"/>
    <w:rsid w:val="00A26D60"/>
    <w:rsid w:val="00A26EE0"/>
    <w:rsid w:val="00A2705F"/>
    <w:rsid w:val="00A2719B"/>
    <w:rsid w:val="00A2756F"/>
    <w:rsid w:val="00A275C9"/>
    <w:rsid w:val="00A27638"/>
    <w:rsid w:val="00A276E9"/>
    <w:rsid w:val="00A276F1"/>
    <w:rsid w:val="00A27975"/>
    <w:rsid w:val="00A27DCD"/>
    <w:rsid w:val="00A27EFE"/>
    <w:rsid w:val="00A30267"/>
    <w:rsid w:val="00A30301"/>
    <w:rsid w:val="00A3051C"/>
    <w:rsid w:val="00A3072C"/>
    <w:rsid w:val="00A30730"/>
    <w:rsid w:val="00A307C5"/>
    <w:rsid w:val="00A308DB"/>
    <w:rsid w:val="00A30BAE"/>
    <w:rsid w:val="00A30CDD"/>
    <w:rsid w:val="00A30E9F"/>
    <w:rsid w:val="00A30FB1"/>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4D5"/>
    <w:rsid w:val="00A32546"/>
    <w:rsid w:val="00A325C2"/>
    <w:rsid w:val="00A325CC"/>
    <w:rsid w:val="00A326E8"/>
    <w:rsid w:val="00A3273C"/>
    <w:rsid w:val="00A32750"/>
    <w:rsid w:val="00A327A5"/>
    <w:rsid w:val="00A327E2"/>
    <w:rsid w:val="00A32C37"/>
    <w:rsid w:val="00A3307F"/>
    <w:rsid w:val="00A33188"/>
    <w:rsid w:val="00A33354"/>
    <w:rsid w:val="00A338AB"/>
    <w:rsid w:val="00A33935"/>
    <w:rsid w:val="00A33A66"/>
    <w:rsid w:val="00A33A6F"/>
    <w:rsid w:val="00A33BC1"/>
    <w:rsid w:val="00A33C3D"/>
    <w:rsid w:val="00A33C9E"/>
    <w:rsid w:val="00A345EC"/>
    <w:rsid w:val="00A3464D"/>
    <w:rsid w:val="00A34C68"/>
    <w:rsid w:val="00A34C88"/>
    <w:rsid w:val="00A350D2"/>
    <w:rsid w:val="00A35156"/>
    <w:rsid w:val="00A35353"/>
    <w:rsid w:val="00A35735"/>
    <w:rsid w:val="00A357C9"/>
    <w:rsid w:val="00A35A0B"/>
    <w:rsid w:val="00A35CF3"/>
    <w:rsid w:val="00A35F6A"/>
    <w:rsid w:val="00A362CB"/>
    <w:rsid w:val="00A36591"/>
    <w:rsid w:val="00A365F0"/>
    <w:rsid w:val="00A365F9"/>
    <w:rsid w:val="00A36694"/>
    <w:rsid w:val="00A36697"/>
    <w:rsid w:val="00A369B5"/>
    <w:rsid w:val="00A36ADE"/>
    <w:rsid w:val="00A36DBF"/>
    <w:rsid w:val="00A3706D"/>
    <w:rsid w:val="00A3747D"/>
    <w:rsid w:val="00A3798F"/>
    <w:rsid w:val="00A37A59"/>
    <w:rsid w:val="00A37B54"/>
    <w:rsid w:val="00A37BAB"/>
    <w:rsid w:val="00A404BA"/>
    <w:rsid w:val="00A40531"/>
    <w:rsid w:val="00A40567"/>
    <w:rsid w:val="00A40889"/>
    <w:rsid w:val="00A40AD0"/>
    <w:rsid w:val="00A40D3C"/>
    <w:rsid w:val="00A40DCE"/>
    <w:rsid w:val="00A40EA6"/>
    <w:rsid w:val="00A40F7D"/>
    <w:rsid w:val="00A41005"/>
    <w:rsid w:val="00A41009"/>
    <w:rsid w:val="00A4112D"/>
    <w:rsid w:val="00A41135"/>
    <w:rsid w:val="00A41145"/>
    <w:rsid w:val="00A41179"/>
    <w:rsid w:val="00A4131E"/>
    <w:rsid w:val="00A413CD"/>
    <w:rsid w:val="00A41543"/>
    <w:rsid w:val="00A41772"/>
    <w:rsid w:val="00A41921"/>
    <w:rsid w:val="00A41AB5"/>
    <w:rsid w:val="00A41ABC"/>
    <w:rsid w:val="00A41F32"/>
    <w:rsid w:val="00A4200F"/>
    <w:rsid w:val="00A421CB"/>
    <w:rsid w:val="00A42277"/>
    <w:rsid w:val="00A42456"/>
    <w:rsid w:val="00A42485"/>
    <w:rsid w:val="00A4256D"/>
    <w:rsid w:val="00A42659"/>
    <w:rsid w:val="00A4265F"/>
    <w:rsid w:val="00A42721"/>
    <w:rsid w:val="00A42744"/>
    <w:rsid w:val="00A42758"/>
    <w:rsid w:val="00A42897"/>
    <w:rsid w:val="00A4293F"/>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DEE"/>
    <w:rsid w:val="00A44E28"/>
    <w:rsid w:val="00A44F82"/>
    <w:rsid w:val="00A451D0"/>
    <w:rsid w:val="00A4522A"/>
    <w:rsid w:val="00A4570E"/>
    <w:rsid w:val="00A45818"/>
    <w:rsid w:val="00A45A3B"/>
    <w:rsid w:val="00A45DF7"/>
    <w:rsid w:val="00A4639B"/>
    <w:rsid w:val="00A46C4D"/>
    <w:rsid w:val="00A46FAD"/>
    <w:rsid w:val="00A470ED"/>
    <w:rsid w:val="00A4742F"/>
    <w:rsid w:val="00A47430"/>
    <w:rsid w:val="00A47567"/>
    <w:rsid w:val="00A4761F"/>
    <w:rsid w:val="00A476E2"/>
    <w:rsid w:val="00A47B4B"/>
    <w:rsid w:val="00A50161"/>
    <w:rsid w:val="00A503F5"/>
    <w:rsid w:val="00A5044D"/>
    <w:rsid w:val="00A50663"/>
    <w:rsid w:val="00A50B00"/>
    <w:rsid w:val="00A50D3B"/>
    <w:rsid w:val="00A51004"/>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B0C"/>
    <w:rsid w:val="00A52D1E"/>
    <w:rsid w:val="00A52E4C"/>
    <w:rsid w:val="00A52EF2"/>
    <w:rsid w:val="00A5301B"/>
    <w:rsid w:val="00A53085"/>
    <w:rsid w:val="00A53220"/>
    <w:rsid w:val="00A53704"/>
    <w:rsid w:val="00A5381A"/>
    <w:rsid w:val="00A544BF"/>
    <w:rsid w:val="00A54508"/>
    <w:rsid w:val="00A548DD"/>
    <w:rsid w:val="00A54A90"/>
    <w:rsid w:val="00A54D16"/>
    <w:rsid w:val="00A54D26"/>
    <w:rsid w:val="00A54DAA"/>
    <w:rsid w:val="00A55106"/>
    <w:rsid w:val="00A5520A"/>
    <w:rsid w:val="00A55279"/>
    <w:rsid w:val="00A5579B"/>
    <w:rsid w:val="00A55877"/>
    <w:rsid w:val="00A55A58"/>
    <w:rsid w:val="00A55A60"/>
    <w:rsid w:val="00A55BAF"/>
    <w:rsid w:val="00A55BB7"/>
    <w:rsid w:val="00A55BE2"/>
    <w:rsid w:val="00A55CCE"/>
    <w:rsid w:val="00A55D34"/>
    <w:rsid w:val="00A55E76"/>
    <w:rsid w:val="00A56126"/>
    <w:rsid w:val="00A561FD"/>
    <w:rsid w:val="00A5637C"/>
    <w:rsid w:val="00A563E1"/>
    <w:rsid w:val="00A5650B"/>
    <w:rsid w:val="00A56735"/>
    <w:rsid w:val="00A56C2C"/>
    <w:rsid w:val="00A56FAD"/>
    <w:rsid w:val="00A56FB0"/>
    <w:rsid w:val="00A570E9"/>
    <w:rsid w:val="00A571D3"/>
    <w:rsid w:val="00A57311"/>
    <w:rsid w:val="00A57509"/>
    <w:rsid w:val="00A5789E"/>
    <w:rsid w:val="00A57B83"/>
    <w:rsid w:val="00A57BDA"/>
    <w:rsid w:val="00A57C08"/>
    <w:rsid w:val="00A57F0D"/>
    <w:rsid w:val="00A57F96"/>
    <w:rsid w:val="00A603E7"/>
    <w:rsid w:val="00A607EF"/>
    <w:rsid w:val="00A6091B"/>
    <w:rsid w:val="00A6098D"/>
    <w:rsid w:val="00A60D08"/>
    <w:rsid w:val="00A60D9D"/>
    <w:rsid w:val="00A61828"/>
    <w:rsid w:val="00A6186F"/>
    <w:rsid w:val="00A6188E"/>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2E3"/>
    <w:rsid w:val="00A63318"/>
    <w:rsid w:val="00A63573"/>
    <w:rsid w:val="00A6372F"/>
    <w:rsid w:val="00A63872"/>
    <w:rsid w:val="00A63A37"/>
    <w:rsid w:val="00A63A89"/>
    <w:rsid w:val="00A63BB4"/>
    <w:rsid w:val="00A63D4B"/>
    <w:rsid w:val="00A63D83"/>
    <w:rsid w:val="00A63FA2"/>
    <w:rsid w:val="00A6401B"/>
    <w:rsid w:val="00A64196"/>
    <w:rsid w:val="00A642B3"/>
    <w:rsid w:val="00A64399"/>
    <w:rsid w:val="00A64422"/>
    <w:rsid w:val="00A64434"/>
    <w:rsid w:val="00A645E3"/>
    <w:rsid w:val="00A645E8"/>
    <w:rsid w:val="00A64BC7"/>
    <w:rsid w:val="00A64CAF"/>
    <w:rsid w:val="00A64EB1"/>
    <w:rsid w:val="00A650AA"/>
    <w:rsid w:val="00A65354"/>
    <w:rsid w:val="00A657CF"/>
    <w:rsid w:val="00A6590E"/>
    <w:rsid w:val="00A6598E"/>
    <w:rsid w:val="00A65BB4"/>
    <w:rsid w:val="00A65CB2"/>
    <w:rsid w:val="00A65CD1"/>
    <w:rsid w:val="00A65E4B"/>
    <w:rsid w:val="00A65FBF"/>
    <w:rsid w:val="00A66089"/>
    <w:rsid w:val="00A66297"/>
    <w:rsid w:val="00A668F7"/>
    <w:rsid w:val="00A66A5A"/>
    <w:rsid w:val="00A66CEC"/>
    <w:rsid w:val="00A66D80"/>
    <w:rsid w:val="00A67059"/>
    <w:rsid w:val="00A67139"/>
    <w:rsid w:val="00A67220"/>
    <w:rsid w:val="00A6739D"/>
    <w:rsid w:val="00A67482"/>
    <w:rsid w:val="00A67630"/>
    <w:rsid w:val="00A677C1"/>
    <w:rsid w:val="00A67A82"/>
    <w:rsid w:val="00A67A8E"/>
    <w:rsid w:val="00A67AC6"/>
    <w:rsid w:val="00A67C48"/>
    <w:rsid w:val="00A702BF"/>
    <w:rsid w:val="00A70395"/>
    <w:rsid w:val="00A707D3"/>
    <w:rsid w:val="00A70974"/>
    <w:rsid w:val="00A70A35"/>
    <w:rsid w:val="00A70B2E"/>
    <w:rsid w:val="00A70C62"/>
    <w:rsid w:val="00A70E7A"/>
    <w:rsid w:val="00A710E1"/>
    <w:rsid w:val="00A71265"/>
    <w:rsid w:val="00A7141F"/>
    <w:rsid w:val="00A71A5F"/>
    <w:rsid w:val="00A71D6B"/>
    <w:rsid w:val="00A72020"/>
    <w:rsid w:val="00A720D4"/>
    <w:rsid w:val="00A72302"/>
    <w:rsid w:val="00A72793"/>
    <w:rsid w:val="00A72B9B"/>
    <w:rsid w:val="00A72DD2"/>
    <w:rsid w:val="00A72E61"/>
    <w:rsid w:val="00A72E89"/>
    <w:rsid w:val="00A734F8"/>
    <w:rsid w:val="00A73873"/>
    <w:rsid w:val="00A73A23"/>
    <w:rsid w:val="00A73FFF"/>
    <w:rsid w:val="00A74246"/>
    <w:rsid w:val="00A7437A"/>
    <w:rsid w:val="00A743B7"/>
    <w:rsid w:val="00A744A2"/>
    <w:rsid w:val="00A745D9"/>
    <w:rsid w:val="00A746F2"/>
    <w:rsid w:val="00A74A56"/>
    <w:rsid w:val="00A74CCF"/>
    <w:rsid w:val="00A74DE8"/>
    <w:rsid w:val="00A74E04"/>
    <w:rsid w:val="00A74E79"/>
    <w:rsid w:val="00A74EEC"/>
    <w:rsid w:val="00A74F6C"/>
    <w:rsid w:val="00A75102"/>
    <w:rsid w:val="00A75212"/>
    <w:rsid w:val="00A75352"/>
    <w:rsid w:val="00A7538B"/>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949"/>
    <w:rsid w:val="00A76A52"/>
    <w:rsid w:val="00A76BF2"/>
    <w:rsid w:val="00A76C45"/>
    <w:rsid w:val="00A76C98"/>
    <w:rsid w:val="00A76F56"/>
    <w:rsid w:val="00A76FC0"/>
    <w:rsid w:val="00A770A5"/>
    <w:rsid w:val="00A772CA"/>
    <w:rsid w:val="00A772D9"/>
    <w:rsid w:val="00A77314"/>
    <w:rsid w:val="00A7735F"/>
    <w:rsid w:val="00A775F0"/>
    <w:rsid w:val="00A77734"/>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96"/>
    <w:rsid w:val="00A812BA"/>
    <w:rsid w:val="00A812F9"/>
    <w:rsid w:val="00A8135C"/>
    <w:rsid w:val="00A813DF"/>
    <w:rsid w:val="00A81633"/>
    <w:rsid w:val="00A818D9"/>
    <w:rsid w:val="00A81E52"/>
    <w:rsid w:val="00A82086"/>
    <w:rsid w:val="00A8221B"/>
    <w:rsid w:val="00A82336"/>
    <w:rsid w:val="00A82428"/>
    <w:rsid w:val="00A82665"/>
    <w:rsid w:val="00A82BA7"/>
    <w:rsid w:val="00A82C58"/>
    <w:rsid w:val="00A82C8E"/>
    <w:rsid w:val="00A83009"/>
    <w:rsid w:val="00A830CA"/>
    <w:rsid w:val="00A83161"/>
    <w:rsid w:val="00A831F0"/>
    <w:rsid w:val="00A83403"/>
    <w:rsid w:val="00A834EC"/>
    <w:rsid w:val="00A83521"/>
    <w:rsid w:val="00A83BF1"/>
    <w:rsid w:val="00A83C06"/>
    <w:rsid w:val="00A83F9B"/>
    <w:rsid w:val="00A84055"/>
    <w:rsid w:val="00A84298"/>
    <w:rsid w:val="00A847C3"/>
    <w:rsid w:val="00A84A96"/>
    <w:rsid w:val="00A84BB1"/>
    <w:rsid w:val="00A84DB5"/>
    <w:rsid w:val="00A84FBA"/>
    <w:rsid w:val="00A8503E"/>
    <w:rsid w:val="00A850CE"/>
    <w:rsid w:val="00A85129"/>
    <w:rsid w:val="00A8513A"/>
    <w:rsid w:val="00A851D6"/>
    <w:rsid w:val="00A8523D"/>
    <w:rsid w:val="00A8534B"/>
    <w:rsid w:val="00A8536D"/>
    <w:rsid w:val="00A853DF"/>
    <w:rsid w:val="00A853F6"/>
    <w:rsid w:val="00A85661"/>
    <w:rsid w:val="00A85749"/>
    <w:rsid w:val="00A85926"/>
    <w:rsid w:val="00A85C85"/>
    <w:rsid w:val="00A85FFF"/>
    <w:rsid w:val="00A86121"/>
    <w:rsid w:val="00A862AE"/>
    <w:rsid w:val="00A86593"/>
    <w:rsid w:val="00A867E5"/>
    <w:rsid w:val="00A86956"/>
    <w:rsid w:val="00A86A48"/>
    <w:rsid w:val="00A86ACD"/>
    <w:rsid w:val="00A86D49"/>
    <w:rsid w:val="00A86DAB"/>
    <w:rsid w:val="00A86E4F"/>
    <w:rsid w:val="00A86FEF"/>
    <w:rsid w:val="00A8729C"/>
    <w:rsid w:val="00A87482"/>
    <w:rsid w:val="00A8754B"/>
    <w:rsid w:val="00A87C98"/>
    <w:rsid w:val="00A87EE9"/>
    <w:rsid w:val="00A87F42"/>
    <w:rsid w:val="00A87F77"/>
    <w:rsid w:val="00A900E7"/>
    <w:rsid w:val="00A9034E"/>
    <w:rsid w:val="00A905F1"/>
    <w:rsid w:val="00A90897"/>
    <w:rsid w:val="00A90950"/>
    <w:rsid w:val="00A909F2"/>
    <w:rsid w:val="00A90DE2"/>
    <w:rsid w:val="00A90E27"/>
    <w:rsid w:val="00A91008"/>
    <w:rsid w:val="00A91140"/>
    <w:rsid w:val="00A9120E"/>
    <w:rsid w:val="00A91218"/>
    <w:rsid w:val="00A9128E"/>
    <w:rsid w:val="00A91469"/>
    <w:rsid w:val="00A91523"/>
    <w:rsid w:val="00A9159B"/>
    <w:rsid w:val="00A9164F"/>
    <w:rsid w:val="00A91862"/>
    <w:rsid w:val="00A91F3E"/>
    <w:rsid w:val="00A926A8"/>
    <w:rsid w:val="00A9282C"/>
    <w:rsid w:val="00A92A8E"/>
    <w:rsid w:val="00A92CDA"/>
    <w:rsid w:val="00A92CF8"/>
    <w:rsid w:val="00A92F82"/>
    <w:rsid w:val="00A930F9"/>
    <w:rsid w:val="00A93390"/>
    <w:rsid w:val="00A934FE"/>
    <w:rsid w:val="00A93711"/>
    <w:rsid w:val="00A93715"/>
    <w:rsid w:val="00A9386A"/>
    <w:rsid w:val="00A9386B"/>
    <w:rsid w:val="00A93951"/>
    <w:rsid w:val="00A9399B"/>
    <w:rsid w:val="00A939D3"/>
    <w:rsid w:val="00A93BDA"/>
    <w:rsid w:val="00A93E41"/>
    <w:rsid w:val="00A93FC0"/>
    <w:rsid w:val="00A941B8"/>
    <w:rsid w:val="00A941FD"/>
    <w:rsid w:val="00A94246"/>
    <w:rsid w:val="00A943F8"/>
    <w:rsid w:val="00A94631"/>
    <w:rsid w:val="00A94675"/>
    <w:rsid w:val="00A94719"/>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801"/>
    <w:rsid w:val="00A9692B"/>
    <w:rsid w:val="00A96BC0"/>
    <w:rsid w:val="00A96D56"/>
    <w:rsid w:val="00A96D7E"/>
    <w:rsid w:val="00A9727C"/>
    <w:rsid w:val="00A97292"/>
    <w:rsid w:val="00A97666"/>
    <w:rsid w:val="00A97AD4"/>
    <w:rsid w:val="00A97B8C"/>
    <w:rsid w:val="00A97E7B"/>
    <w:rsid w:val="00AA0003"/>
    <w:rsid w:val="00AA0012"/>
    <w:rsid w:val="00AA051D"/>
    <w:rsid w:val="00AA05E1"/>
    <w:rsid w:val="00AA08DE"/>
    <w:rsid w:val="00AA096D"/>
    <w:rsid w:val="00AA0B96"/>
    <w:rsid w:val="00AA0D80"/>
    <w:rsid w:val="00AA109F"/>
    <w:rsid w:val="00AA116F"/>
    <w:rsid w:val="00AA11A9"/>
    <w:rsid w:val="00AA1399"/>
    <w:rsid w:val="00AA1420"/>
    <w:rsid w:val="00AA1579"/>
    <w:rsid w:val="00AA158B"/>
    <w:rsid w:val="00AA1634"/>
    <w:rsid w:val="00AA1B45"/>
    <w:rsid w:val="00AA1D12"/>
    <w:rsid w:val="00AA1E67"/>
    <w:rsid w:val="00AA1ED6"/>
    <w:rsid w:val="00AA1EEC"/>
    <w:rsid w:val="00AA1FEE"/>
    <w:rsid w:val="00AA210C"/>
    <w:rsid w:val="00AA22CC"/>
    <w:rsid w:val="00AA23A2"/>
    <w:rsid w:val="00AA249A"/>
    <w:rsid w:val="00AA29F2"/>
    <w:rsid w:val="00AA2CD8"/>
    <w:rsid w:val="00AA2D01"/>
    <w:rsid w:val="00AA2F09"/>
    <w:rsid w:val="00AA30A2"/>
    <w:rsid w:val="00AA3196"/>
    <w:rsid w:val="00AA322E"/>
    <w:rsid w:val="00AA348D"/>
    <w:rsid w:val="00AA34E4"/>
    <w:rsid w:val="00AA361F"/>
    <w:rsid w:val="00AA391E"/>
    <w:rsid w:val="00AA3927"/>
    <w:rsid w:val="00AA39E4"/>
    <w:rsid w:val="00AA3B07"/>
    <w:rsid w:val="00AA3B44"/>
    <w:rsid w:val="00AA3B6B"/>
    <w:rsid w:val="00AA3BBE"/>
    <w:rsid w:val="00AA3FF1"/>
    <w:rsid w:val="00AA4066"/>
    <w:rsid w:val="00AA44E6"/>
    <w:rsid w:val="00AA461D"/>
    <w:rsid w:val="00AA463D"/>
    <w:rsid w:val="00AA4757"/>
    <w:rsid w:val="00AA484A"/>
    <w:rsid w:val="00AA491B"/>
    <w:rsid w:val="00AA4B1B"/>
    <w:rsid w:val="00AA4B80"/>
    <w:rsid w:val="00AA4D83"/>
    <w:rsid w:val="00AA4F51"/>
    <w:rsid w:val="00AA5584"/>
    <w:rsid w:val="00AA5663"/>
    <w:rsid w:val="00AA569D"/>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B64"/>
    <w:rsid w:val="00AA6BDC"/>
    <w:rsid w:val="00AA6F85"/>
    <w:rsid w:val="00AA6F9A"/>
    <w:rsid w:val="00AA702C"/>
    <w:rsid w:val="00AA7130"/>
    <w:rsid w:val="00AA71B0"/>
    <w:rsid w:val="00AA7C4F"/>
    <w:rsid w:val="00AA7CC1"/>
    <w:rsid w:val="00AB001C"/>
    <w:rsid w:val="00AB02C8"/>
    <w:rsid w:val="00AB06B8"/>
    <w:rsid w:val="00AB087B"/>
    <w:rsid w:val="00AB0A3C"/>
    <w:rsid w:val="00AB0ADE"/>
    <w:rsid w:val="00AB0C5B"/>
    <w:rsid w:val="00AB0CA0"/>
    <w:rsid w:val="00AB0E11"/>
    <w:rsid w:val="00AB0E70"/>
    <w:rsid w:val="00AB102D"/>
    <w:rsid w:val="00AB13DC"/>
    <w:rsid w:val="00AB1518"/>
    <w:rsid w:val="00AB1A33"/>
    <w:rsid w:val="00AB1B1A"/>
    <w:rsid w:val="00AB1B50"/>
    <w:rsid w:val="00AB1C99"/>
    <w:rsid w:val="00AB1D98"/>
    <w:rsid w:val="00AB20B0"/>
    <w:rsid w:val="00AB2328"/>
    <w:rsid w:val="00AB23E2"/>
    <w:rsid w:val="00AB2857"/>
    <w:rsid w:val="00AB2A04"/>
    <w:rsid w:val="00AB2AD1"/>
    <w:rsid w:val="00AB2F8A"/>
    <w:rsid w:val="00AB31DD"/>
    <w:rsid w:val="00AB3299"/>
    <w:rsid w:val="00AB33A4"/>
    <w:rsid w:val="00AB33F9"/>
    <w:rsid w:val="00AB3418"/>
    <w:rsid w:val="00AB343F"/>
    <w:rsid w:val="00AB3491"/>
    <w:rsid w:val="00AB3D94"/>
    <w:rsid w:val="00AB3E16"/>
    <w:rsid w:val="00AB3E3E"/>
    <w:rsid w:val="00AB3EDB"/>
    <w:rsid w:val="00AB3F13"/>
    <w:rsid w:val="00AB4157"/>
    <w:rsid w:val="00AB42AF"/>
    <w:rsid w:val="00AB42FF"/>
    <w:rsid w:val="00AB467E"/>
    <w:rsid w:val="00AB4EB6"/>
    <w:rsid w:val="00AB513E"/>
    <w:rsid w:val="00AB53BA"/>
    <w:rsid w:val="00AB563D"/>
    <w:rsid w:val="00AB57AD"/>
    <w:rsid w:val="00AB583A"/>
    <w:rsid w:val="00AB5A09"/>
    <w:rsid w:val="00AB5A59"/>
    <w:rsid w:val="00AB5D4C"/>
    <w:rsid w:val="00AB5EF3"/>
    <w:rsid w:val="00AB61EA"/>
    <w:rsid w:val="00AB642C"/>
    <w:rsid w:val="00AB66A3"/>
    <w:rsid w:val="00AB706E"/>
    <w:rsid w:val="00AB7134"/>
    <w:rsid w:val="00AB76D5"/>
    <w:rsid w:val="00AB7787"/>
    <w:rsid w:val="00AB782C"/>
    <w:rsid w:val="00AB78AC"/>
    <w:rsid w:val="00AB7E64"/>
    <w:rsid w:val="00AC0153"/>
    <w:rsid w:val="00AC0287"/>
    <w:rsid w:val="00AC0559"/>
    <w:rsid w:val="00AC06F1"/>
    <w:rsid w:val="00AC0EB6"/>
    <w:rsid w:val="00AC1191"/>
    <w:rsid w:val="00AC1281"/>
    <w:rsid w:val="00AC13F4"/>
    <w:rsid w:val="00AC1593"/>
    <w:rsid w:val="00AC18EB"/>
    <w:rsid w:val="00AC1968"/>
    <w:rsid w:val="00AC1C31"/>
    <w:rsid w:val="00AC1CF7"/>
    <w:rsid w:val="00AC1EDB"/>
    <w:rsid w:val="00AC2331"/>
    <w:rsid w:val="00AC26E1"/>
    <w:rsid w:val="00AC2A6B"/>
    <w:rsid w:val="00AC2B15"/>
    <w:rsid w:val="00AC2BF0"/>
    <w:rsid w:val="00AC2D4E"/>
    <w:rsid w:val="00AC3084"/>
    <w:rsid w:val="00AC3431"/>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501A"/>
    <w:rsid w:val="00AC50CE"/>
    <w:rsid w:val="00AC515B"/>
    <w:rsid w:val="00AC5439"/>
    <w:rsid w:val="00AC5A3B"/>
    <w:rsid w:val="00AC5D8C"/>
    <w:rsid w:val="00AC61B3"/>
    <w:rsid w:val="00AC63F4"/>
    <w:rsid w:val="00AC6427"/>
    <w:rsid w:val="00AC6521"/>
    <w:rsid w:val="00AC690A"/>
    <w:rsid w:val="00AC69BE"/>
    <w:rsid w:val="00AC6A26"/>
    <w:rsid w:val="00AC6A8B"/>
    <w:rsid w:val="00AC6B0E"/>
    <w:rsid w:val="00AC6D0A"/>
    <w:rsid w:val="00AC71E2"/>
    <w:rsid w:val="00AC74FA"/>
    <w:rsid w:val="00AC764B"/>
    <w:rsid w:val="00AC789A"/>
    <w:rsid w:val="00AC78F7"/>
    <w:rsid w:val="00AC792B"/>
    <w:rsid w:val="00AC796A"/>
    <w:rsid w:val="00AC7BF3"/>
    <w:rsid w:val="00AC7E16"/>
    <w:rsid w:val="00AC7E68"/>
    <w:rsid w:val="00AD0216"/>
    <w:rsid w:val="00AD0405"/>
    <w:rsid w:val="00AD09DA"/>
    <w:rsid w:val="00AD0A73"/>
    <w:rsid w:val="00AD11B6"/>
    <w:rsid w:val="00AD11C6"/>
    <w:rsid w:val="00AD12BD"/>
    <w:rsid w:val="00AD15F0"/>
    <w:rsid w:val="00AD163D"/>
    <w:rsid w:val="00AD1DFE"/>
    <w:rsid w:val="00AD1F06"/>
    <w:rsid w:val="00AD1F4E"/>
    <w:rsid w:val="00AD20F1"/>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80"/>
    <w:rsid w:val="00AD41AE"/>
    <w:rsid w:val="00AD4207"/>
    <w:rsid w:val="00AD42C6"/>
    <w:rsid w:val="00AD446F"/>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AAA"/>
    <w:rsid w:val="00AD6C7F"/>
    <w:rsid w:val="00AD6C9B"/>
    <w:rsid w:val="00AD6E10"/>
    <w:rsid w:val="00AD6F92"/>
    <w:rsid w:val="00AD70C9"/>
    <w:rsid w:val="00AD728D"/>
    <w:rsid w:val="00AD732B"/>
    <w:rsid w:val="00AD757E"/>
    <w:rsid w:val="00AD7599"/>
    <w:rsid w:val="00AD75A6"/>
    <w:rsid w:val="00AD7920"/>
    <w:rsid w:val="00AD7927"/>
    <w:rsid w:val="00AD7984"/>
    <w:rsid w:val="00AD7B76"/>
    <w:rsid w:val="00AE01EE"/>
    <w:rsid w:val="00AE04DA"/>
    <w:rsid w:val="00AE0617"/>
    <w:rsid w:val="00AE07E2"/>
    <w:rsid w:val="00AE0866"/>
    <w:rsid w:val="00AE08F3"/>
    <w:rsid w:val="00AE0A88"/>
    <w:rsid w:val="00AE0D23"/>
    <w:rsid w:val="00AE0E9E"/>
    <w:rsid w:val="00AE1193"/>
    <w:rsid w:val="00AE1418"/>
    <w:rsid w:val="00AE14B7"/>
    <w:rsid w:val="00AE14CD"/>
    <w:rsid w:val="00AE17FF"/>
    <w:rsid w:val="00AE1E05"/>
    <w:rsid w:val="00AE2051"/>
    <w:rsid w:val="00AE2205"/>
    <w:rsid w:val="00AE232B"/>
    <w:rsid w:val="00AE2725"/>
    <w:rsid w:val="00AE27A4"/>
    <w:rsid w:val="00AE2A46"/>
    <w:rsid w:val="00AE2BFE"/>
    <w:rsid w:val="00AE3004"/>
    <w:rsid w:val="00AE3A56"/>
    <w:rsid w:val="00AE3CE1"/>
    <w:rsid w:val="00AE401F"/>
    <w:rsid w:val="00AE4171"/>
    <w:rsid w:val="00AE42A6"/>
    <w:rsid w:val="00AE43E9"/>
    <w:rsid w:val="00AE4557"/>
    <w:rsid w:val="00AE4726"/>
    <w:rsid w:val="00AE477C"/>
    <w:rsid w:val="00AE4949"/>
    <w:rsid w:val="00AE4A1F"/>
    <w:rsid w:val="00AE4B09"/>
    <w:rsid w:val="00AE4B4B"/>
    <w:rsid w:val="00AE4B5C"/>
    <w:rsid w:val="00AE4B6C"/>
    <w:rsid w:val="00AE4C51"/>
    <w:rsid w:val="00AE4C55"/>
    <w:rsid w:val="00AE4CAD"/>
    <w:rsid w:val="00AE4E2D"/>
    <w:rsid w:val="00AE4EBE"/>
    <w:rsid w:val="00AE4F01"/>
    <w:rsid w:val="00AE52BB"/>
    <w:rsid w:val="00AE53A1"/>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19D"/>
    <w:rsid w:val="00AF0311"/>
    <w:rsid w:val="00AF0740"/>
    <w:rsid w:val="00AF07EE"/>
    <w:rsid w:val="00AF0801"/>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8B0"/>
    <w:rsid w:val="00AF2A52"/>
    <w:rsid w:val="00AF2B1F"/>
    <w:rsid w:val="00AF2DED"/>
    <w:rsid w:val="00AF2E75"/>
    <w:rsid w:val="00AF2F32"/>
    <w:rsid w:val="00AF2FC6"/>
    <w:rsid w:val="00AF359E"/>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843"/>
    <w:rsid w:val="00AF5853"/>
    <w:rsid w:val="00AF5928"/>
    <w:rsid w:val="00AF5A14"/>
    <w:rsid w:val="00AF5BBB"/>
    <w:rsid w:val="00AF5D06"/>
    <w:rsid w:val="00AF5EAE"/>
    <w:rsid w:val="00AF5EE9"/>
    <w:rsid w:val="00AF5F78"/>
    <w:rsid w:val="00AF6173"/>
    <w:rsid w:val="00AF63A9"/>
    <w:rsid w:val="00AF6591"/>
    <w:rsid w:val="00AF66F1"/>
    <w:rsid w:val="00AF68E9"/>
    <w:rsid w:val="00AF692D"/>
    <w:rsid w:val="00AF6AE3"/>
    <w:rsid w:val="00AF6B1B"/>
    <w:rsid w:val="00AF705D"/>
    <w:rsid w:val="00AF724C"/>
    <w:rsid w:val="00AF738A"/>
    <w:rsid w:val="00AF73DB"/>
    <w:rsid w:val="00AF7A91"/>
    <w:rsid w:val="00AF7CDF"/>
    <w:rsid w:val="00AF7DAB"/>
    <w:rsid w:val="00AF7F09"/>
    <w:rsid w:val="00AF7F1D"/>
    <w:rsid w:val="00B00047"/>
    <w:rsid w:val="00B00059"/>
    <w:rsid w:val="00B002BA"/>
    <w:rsid w:val="00B00306"/>
    <w:rsid w:val="00B00854"/>
    <w:rsid w:val="00B009D3"/>
    <w:rsid w:val="00B00BDD"/>
    <w:rsid w:val="00B00D07"/>
    <w:rsid w:val="00B00D62"/>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04"/>
    <w:rsid w:val="00B029FF"/>
    <w:rsid w:val="00B02A4C"/>
    <w:rsid w:val="00B02A89"/>
    <w:rsid w:val="00B030F6"/>
    <w:rsid w:val="00B03101"/>
    <w:rsid w:val="00B031FC"/>
    <w:rsid w:val="00B032CE"/>
    <w:rsid w:val="00B033B4"/>
    <w:rsid w:val="00B03643"/>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6163"/>
    <w:rsid w:val="00B063EB"/>
    <w:rsid w:val="00B0642D"/>
    <w:rsid w:val="00B06468"/>
    <w:rsid w:val="00B068FA"/>
    <w:rsid w:val="00B06AF4"/>
    <w:rsid w:val="00B06B44"/>
    <w:rsid w:val="00B06B70"/>
    <w:rsid w:val="00B06C77"/>
    <w:rsid w:val="00B06F7F"/>
    <w:rsid w:val="00B07286"/>
    <w:rsid w:val="00B0734F"/>
    <w:rsid w:val="00B0747F"/>
    <w:rsid w:val="00B075EC"/>
    <w:rsid w:val="00B078FD"/>
    <w:rsid w:val="00B07909"/>
    <w:rsid w:val="00B0791B"/>
    <w:rsid w:val="00B07A48"/>
    <w:rsid w:val="00B07AFA"/>
    <w:rsid w:val="00B07CBE"/>
    <w:rsid w:val="00B07F35"/>
    <w:rsid w:val="00B07F5F"/>
    <w:rsid w:val="00B10030"/>
    <w:rsid w:val="00B1060C"/>
    <w:rsid w:val="00B1093D"/>
    <w:rsid w:val="00B10A9B"/>
    <w:rsid w:val="00B10BD1"/>
    <w:rsid w:val="00B10DDA"/>
    <w:rsid w:val="00B10E2C"/>
    <w:rsid w:val="00B111BF"/>
    <w:rsid w:val="00B114C4"/>
    <w:rsid w:val="00B115A1"/>
    <w:rsid w:val="00B1187A"/>
    <w:rsid w:val="00B11882"/>
    <w:rsid w:val="00B11A53"/>
    <w:rsid w:val="00B11E29"/>
    <w:rsid w:val="00B12187"/>
    <w:rsid w:val="00B1219E"/>
    <w:rsid w:val="00B12287"/>
    <w:rsid w:val="00B12A59"/>
    <w:rsid w:val="00B12DCA"/>
    <w:rsid w:val="00B12F29"/>
    <w:rsid w:val="00B12F78"/>
    <w:rsid w:val="00B1329C"/>
    <w:rsid w:val="00B133BC"/>
    <w:rsid w:val="00B13515"/>
    <w:rsid w:val="00B137BE"/>
    <w:rsid w:val="00B137D3"/>
    <w:rsid w:val="00B1388A"/>
    <w:rsid w:val="00B13B1C"/>
    <w:rsid w:val="00B13B8D"/>
    <w:rsid w:val="00B13C29"/>
    <w:rsid w:val="00B13D80"/>
    <w:rsid w:val="00B13F1F"/>
    <w:rsid w:val="00B143F4"/>
    <w:rsid w:val="00B147CC"/>
    <w:rsid w:val="00B149ED"/>
    <w:rsid w:val="00B14C2C"/>
    <w:rsid w:val="00B14C80"/>
    <w:rsid w:val="00B14D86"/>
    <w:rsid w:val="00B14E78"/>
    <w:rsid w:val="00B150B5"/>
    <w:rsid w:val="00B15141"/>
    <w:rsid w:val="00B151C6"/>
    <w:rsid w:val="00B1599E"/>
    <w:rsid w:val="00B15A0F"/>
    <w:rsid w:val="00B15D26"/>
    <w:rsid w:val="00B15D2C"/>
    <w:rsid w:val="00B15DAB"/>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CD4"/>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9D5"/>
    <w:rsid w:val="00B22BCF"/>
    <w:rsid w:val="00B22BF7"/>
    <w:rsid w:val="00B22D20"/>
    <w:rsid w:val="00B22ED9"/>
    <w:rsid w:val="00B233A9"/>
    <w:rsid w:val="00B239CC"/>
    <w:rsid w:val="00B23A36"/>
    <w:rsid w:val="00B23B1C"/>
    <w:rsid w:val="00B23DB1"/>
    <w:rsid w:val="00B23DDC"/>
    <w:rsid w:val="00B23FAE"/>
    <w:rsid w:val="00B24051"/>
    <w:rsid w:val="00B24110"/>
    <w:rsid w:val="00B2455D"/>
    <w:rsid w:val="00B2498B"/>
    <w:rsid w:val="00B24B39"/>
    <w:rsid w:val="00B24B93"/>
    <w:rsid w:val="00B24C1C"/>
    <w:rsid w:val="00B24F49"/>
    <w:rsid w:val="00B25370"/>
    <w:rsid w:val="00B253BD"/>
    <w:rsid w:val="00B254C1"/>
    <w:rsid w:val="00B254EC"/>
    <w:rsid w:val="00B2557C"/>
    <w:rsid w:val="00B25585"/>
    <w:rsid w:val="00B25870"/>
    <w:rsid w:val="00B2593C"/>
    <w:rsid w:val="00B259E8"/>
    <w:rsid w:val="00B25A70"/>
    <w:rsid w:val="00B25BD8"/>
    <w:rsid w:val="00B25C4A"/>
    <w:rsid w:val="00B25E1D"/>
    <w:rsid w:val="00B25F9A"/>
    <w:rsid w:val="00B2605F"/>
    <w:rsid w:val="00B2613A"/>
    <w:rsid w:val="00B261A3"/>
    <w:rsid w:val="00B2637D"/>
    <w:rsid w:val="00B263A3"/>
    <w:rsid w:val="00B26586"/>
    <w:rsid w:val="00B265C6"/>
    <w:rsid w:val="00B269CE"/>
    <w:rsid w:val="00B26E3F"/>
    <w:rsid w:val="00B26F6A"/>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C77"/>
    <w:rsid w:val="00B30F39"/>
    <w:rsid w:val="00B311CC"/>
    <w:rsid w:val="00B315BB"/>
    <w:rsid w:val="00B3187E"/>
    <w:rsid w:val="00B318EE"/>
    <w:rsid w:val="00B31905"/>
    <w:rsid w:val="00B31B89"/>
    <w:rsid w:val="00B31BB6"/>
    <w:rsid w:val="00B31C7D"/>
    <w:rsid w:val="00B31E5F"/>
    <w:rsid w:val="00B3224F"/>
    <w:rsid w:val="00B32607"/>
    <w:rsid w:val="00B326BE"/>
    <w:rsid w:val="00B32821"/>
    <w:rsid w:val="00B32B71"/>
    <w:rsid w:val="00B32CE3"/>
    <w:rsid w:val="00B32EB2"/>
    <w:rsid w:val="00B32EC1"/>
    <w:rsid w:val="00B33595"/>
    <w:rsid w:val="00B3376D"/>
    <w:rsid w:val="00B33802"/>
    <w:rsid w:val="00B33913"/>
    <w:rsid w:val="00B3396B"/>
    <w:rsid w:val="00B33BA9"/>
    <w:rsid w:val="00B33E44"/>
    <w:rsid w:val="00B33E88"/>
    <w:rsid w:val="00B34066"/>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39"/>
    <w:rsid w:val="00B36B61"/>
    <w:rsid w:val="00B36B7C"/>
    <w:rsid w:val="00B36BDE"/>
    <w:rsid w:val="00B36D5C"/>
    <w:rsid w:val="00B36F51"/>
    <w:rsid w:val="00B37109"/>
    <w:rsid w:val="00B37121"/>
    <w:rsid w:val="00B37340"/>
    <w:rsid w:val="00B37396"/>
    <w:rsid w:val="00B37A61"/>
    <w:rsid w:val="00B37B62"/>
    <w:rsid w:val="00B37CF2"/>
    <w:rsid w:val="00B37CF8"/>
    <w:rsid w:val="00B37DF9"/>
    <w:rsid w:val="00B4003E"/>
    <w:rsid w:val="00B401A5"/>
    <w:rsid w:val="00B40292"/>
    <w:rsid w:val="00B4029F"/>
    <w:rsid w:val="00B406B2"/>
    <w:rsid w:val="00B40D73"/>
    <w:rsid w:val="00B40FBE"/>
    <w:rsid w:val="00B40FE0"/>
    <w:rsid w:val="00B411A3"/>
    <w:rsid w:val="00B412CB"/>
    <w:rsid w:val="00B412EC"/>
    <w:rsid w:val="00B41351"/>
    <w:rsid w:val="00B414D7"/>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00"/>
    <w:rsid w:val="00B430D3"/>
    <w:rsid w:val="00B4317F"/>
    <w:rsid w:val="00B432D4"/>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353"/>
    <w:rsid w:val="00B504F7"/>
    <w:rsid w:val="00B505A3"/>
    <w:rsid w:val="00B50E38"/>
    <w:rsid w:val="00B50F1F"/>
    <w:rsid w:val="00B511A4"/>
    <w:rsid w:val="00B5135B"/>
    <w:rsid w:val="00B51367"/>
    <w:rsid w:val="00B51420"/>
    <w:rsid w:val="00B51526"/>
    <w:rsid w:val="00B51A40"/>
    <w:rsid w:val="00B51A4B"/>
    <w:rsid w:val="00B51AE8"/>
    <w:rsid w:val="00B51B9E"/>
    <w:rsid w:val="00B51C7D"/>
    <w:rsid w:val="00B51F9E"/>
    <w:rsid w:val="00B51FBE"/>
    <w:rsid w:val="00B52362"/>
    <w:rsid w:val="00B524E5"/>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1BA"/>
    <w:rsid w:val="00B5428C"/>
    <w:rsid w:val="00B542FA"/>
    <w:rsid w:val="00B54551"/>
    <w:rsid w:val="00B54552"/>
    <w:rsid w:val="00B5475E"/>
    <w:rsid w:val="00B547AF"/>
    <w:rsid w:val="00B54989"/>
    <w:rsid w:val="00B549F9"/>
    <w:rsid w:val="00B54D7C"/>
    <w:rsid w:val="00B54F83"/>
    <w:rsid w:val="00B54F8D"/>
    <w:rsid w:val="00B5510B"/>
    <w:rsid w:val="00B553CF"/>
    <w:rsid w:val="00B555B8"/>
    <w:rsid w:val="00B5594E"/>
    <w:rsid w:val="00B55ACA"/>
    <w:rsid w:val="00B55C19"/>
    <w:rsid w:val="00B55D0A"/>
    <w:rsid w:val="00B55EF1"/>
    <w:rsid w:val="00B5612F"/>
    <w:rsid w:val="00B562D9"/>
    <w:rsid w:val="00B5648B"/>
    <w:rsid w:val="00B5650C"/>
    <w:rsid w:val="00B566E0"/>
    <w:rsid w:val="00B5685D"/>
    <w:rsid w:val="00B569A8"/>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8A5"/>
    <w:rsid w:val="00B60BB3"/>
    <w:rsid w:val="00B60D53"/>
    <w:rsid w:val="00B60E6E"/>
    <w:rsid w:val="00B61069"/>
    <w:rsid w:val="00B6109C"/>
    <w:rsid w:val="00B610F8"/>
    <w:rsid w:val="00B6117B"/>
    <w:rsid w:val="00B612BE"/>
    <w:rsid w:val="00B61536"/>
    <w:rsid w:val="00B61668"/>
    <w:rsid w:val="00B6184F"/>
    <w:rsid w:val="00B61980"/>
    <w:rsid w:val="00B619AD"/>
    <w:rsid w:val="00B619AF"/>
    <w:rsid w:val="00B61B85"/>
    <w:rsid w:val="00B61CFF"/>
    <w:rsid w:val="00B61E5C"/>
    <w:rsid w:val="00B61F5D"/>
    <w:rsid w:val="00B61F70"/>
    <w:rsid w:val="00B61FD8"/>
    <w:rsid w:val="00B6214D"/>
    <w:rsid w:val="00B6237B"/>
    <w:rsid w:val="00B62414"/>
    <w:rsid w:val="00B626FB"/>
    <w:rsid w:val="00B62866"/>
    <w:rsid w:val="00B62A18"/>
    <w:rsid w:val="00B6313E"/>
    <w:rsid w:val="00B6326D"/>
    <w:rsid w:val="00B637C4"/>
    <w:rsid w:val="00B637D5"/>
    <w:rsid w:val="00B63870"/>
    <w:rsid w:val="00B63C86"/>
    <w:rsid w:val="00B63FC5"/>
    <w:rsid w:val="00B63FCE"/>
    <w:rsid w:val="00B640AB"/>
    <w:rsid w:val="00B6415B"/>
    <w:rsid w:val="00B64212"/>
    <w:rsid w:val="00B64398"/>
    <w:rsid w:val="00B64484"/>
    <w:rsid w:val="00B64565"/>
    <w:rsid w:val="00B645EE"/>
    <w:rsid w:val="00B645F8"/>
    <w:rsid w:val="00B646A6"/>
    <w:rsid w:val="00B64C00"/>
    <w:rsid w:val="00B64D52"/>
    <w:rsid w:val="00B64DC2"/>
    <w:rsid w:val="00B65225"/>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5E3"/>
    <w:rsid w:val="00B66801"/>
    <w:rsid w:val="00B66D5F"/>
    <w:rsid w:val="00B66E31"/>
    <w:rsid w:val="00B66E7E"/>
    <w:rsid w:val="00B672F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873"/>
    <w:rsid w:val="00B73954"/>
    <w:rsid w:val="00B73977"/>
    <w:rsid w:val="00B739EE"/>
    <w:rsid w:val="00B73C61"/>
    <w:rsid w:val="00B741DB"/>
    <w:rsid w:val="00B742C3"/>
    <w:rsid w:val="00B7473B"/>
    <w:rsid w:val="00B74891"/>
    <w:rsid w:val="00B74910"/>
    <w:rsid w:val="00B74A0D"/>
    <w:rsid w:val="00B74EC0"/>
    <w:rsid w:val="00B75103"/>
    <w:rsid w:val="00B75159"/>
    <w:rsid w:val="00B75303"/>
    <w:rsid w:val="00B7532A"/>
    <w:rsid w:val="00B753F8"/>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409"/>
    <w:rsid w:val="00B8053A"/>
    <w:rsid w:val="00B8053B"/>
    <w:rsid w:val="00B80733"/>
    <w:rsid w:val="00B80795"/>
    <w:rsid w:val="00B809A2"/>
    <w:rsid w:val="00B80F5B"/>
    <w:rsid w:val="00B81578"/>
    <w:rsid w:val="00B81684"/>
    <w:rsid w:val="00B81758"/>
    <w:rsid w:val="00B8178F"/>
    <w:rsid w:val="00B817F4"/>
    <w:rsid w:val="00B8184A"/>
    <w:rsid w:val="00B81BC4"/>
    <w:rsid w:val="00B81D7D"/>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3FF1"/>
    <w:rsid w:val="00B8408E"/>
    <w:rsid w:val="00B840BA"/>
    <w:rsid w:val="00B848A5"/>
    <w:rsid w:val="00B84A71"/>
    <w:rsid w:val="00B84B57"/>
    <w:rsid w:val="00B84BE8"/>
    <w:rsid w:val="00B853F0"/>
    <w:rsid w:val="00B8564B"/>
    <w:rsid w:val="00B8569C"/>
    <w:rsid w:val="00B856DB"/>
    <w:rsid w:val="00B85740"/>
    <w:rsid w:val="00B85C34"/>
    <w:rsid w:val="00B85E03"/>
    <w:rsid w:val="00B85F67"/>
    <w:rsid w:val="00B862F5"/>
    <w:rsid w:val="00B863EC"/>
    <w:rsid w:val="00B8641A"/>
    <w:rsid w:val="00B86557"/>
    <w:rsid w:val="00B86734"/>
    <w:rsid w:val="00B8692C"/>
    <w:rsid w:val="00B86A4F"/>
    <w:rsid w:val="00B86A94"/>
    <w:rsid w:val="00B86BDC"/>
    <w:rsid w:val="00B86EBE"/>
    <w:rsid w:val="00B874FB"/>
    <w:rsid w:val="00B8769E"/>
    <w:rsid w:val="00B876D1"/>
    <w:rsid w:val="00B87855"/>
    <w:rsid w:val="00B90134"/>
    <w:rsid w:val="00B9074A"/>
    <w:rsid w:val="00B90BEB"/>
    <w:rsid w:val="00B90C3C"/>
    <w:rsid w:val="00B90CAB"/>
    <w:rsid w:val="00B90DC8"/>
    <w:rsid w:val="00B910E1"/>
    <w:rsid w:val="00B9110B"/>
    <w:rsid w:val="00B91259"/>
    <w:rsid w:val="00B9134E"/>
    <w:rsid w:val="00B91356"/>
    <w:rsid w:val="00B91541"/>
    <w:rsid w:val="00B9156A"/>
    <w:rsid w:val="00B91587"/>
    <w:rsid w:val="00B918DE"/>
    <w:rsid w:val="00B919CC"/>
    <w:rsid w:val="00B91AC0"/>
    <w:rsid w:val="00B91B24"/>
    <w:rsid w:val="00B91BEE"/>
    <w:rsid w:val="00B91C6F"/>
    <w:rsid w:val="00B91E0F"/>
    <w:rsid w:val="00B92071"/>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3F78"/>
    <w:rsid w:val="00B94054"/>
    <w:rsid w:val="00B94078"/>
    <w:rsid w:val="00B94253"/>
    <w:rsid w:val="00B9436E"/>
    <w:rsid w:val="00B94376"/>
    <w:rsid w:val="00B9446C"/>
    <w:rsid w:val="00B945A6"/>
    <w:rsid w:val="00B94C12"/>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6F0A"/>
    <w:rsid w:val="00B96F52"/>
    <w:rsid w:val="00B972C3"/>
    <w:rsid w:val="00B973D0"/>
    <w:rsid w:val="00B973DD"/>
    <w:rsid w:val="00B974BB"/>
    <w:rsid w:val="00B9770D"/>
    <w:rsid w:val="00B97726"/>
    <w:rsid w:val="00B977E6"/>
    <w:rsid w:val="00B97924"/>
    <w:rsid w:val="00B979B0"/>
    <w:rsid w:val="00B97AE6"/>
    <w:rsid w:val="00B97B85"/>
    <w:rsid w:val="00B97BDB"/>
    <w:rsid w:val="00B97C3D"/>
    <w:rsid w:val="00B97C80"/>
    <w:rsid w:val="00B97D66"/>
    <w:rsid w:val="00B97F04"/>
    <w:rsid w:val="00BA03F8"/>
    <w:rsid w:val="00BA04DF"/>
    <w:rsid w:val="00BA04F7"/>
    <w:rsid w:val="00BA055F"/>
    <w:rsid w:val="00BA067F"/>
    <w:rsid w:val="00BA0B66"/>
    <w:rsid w:val="00BA0D15"/>
    <w:rsid w:val="00BA0E67"/>
    <w:rsid w:val="00BA0EDC"/>
    <w:rsid w:val="00BA0FC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C83"/>
    <w:rsid w:val="00BA2DED"/>
    <w:rsid w:val="00BA30A8"/>
    <w:rsid w:val="00BA3129"/>
    <w:rsid w:val="00BA32A7"/>
    <w:rsid w:val="00BA3328"/>
    <w:rsid w:val="00BA36DA"/>
    <w:rsid w:val="00BA3835"/>
    <w:rsid w:val="00BA3974"/>
    <w:rsid w:val="00BA3A77"/>
    <w:rsid w:val="00BA3C37"/>
    <w:rsid w:val="00BA3CC9"/>
    <w:rsid w:val="00BA3E1A"/>
    <w:rsid w:val="00BA3F29"/>
    <w:rsid w:val="00BA3F36"/>
    <w:rsid w:val="00BA4016"/>
    <w:rsid w:val="00BA40BE"/>
    <w:rsid w:val="00BA465E"/>
    <w:rsid w:val="00BA48D3"/>
    <w:rsid w:val="00BA48E0"/>
    <w:rsid w:val="00BA48FD"/>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35C"/>
    <w:rsid w:val="00BA659A"/>
    <w:rsid w:val="00BA67CE"/>
    <w:rsid w:val="00BA68C1"/>
    <w:rsid w:val="00BA692E"/>
    <w:rsid w:val="00BA6CFD"/>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D8D"/>
    <w:rsid w:val="00BB1F8F"/>
    <w:rsid w:val="00BB2029"/>
    <w:rsid w:val="00BB225D"/>
    <w:rsid w:val="00BB22CE"/>
    <w:rsid w:val="00BB2354"/>
    <w:rsid w:val="00BB2E16"/>
    <w:rsid w:val="00BB2F0E"/>
    <w:rsid w:val="00BB3355"/>
    <w:rsid w:val="00BB3470"/>
    <w:rsid w:val="00BB365A"/>
    <w:rsid w:val="00BB3B93"/>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520"/>
    <w:rsid w:val="00BB67A7"/>
    <w:rsid w:val="00BB6854"/>
    <w:rsid w:val="00BB6A65"/>
    <w:rsid w:val="00BB6AD8"/>
    <w:rsid w:val="00BB6C81"/>
    <w:rsid w:val="00BB71EC"/>
    <w:rsid w:val="00BB723D"/>
    <w:rsid w:val="00BB724B"/>
    <w:rsid w:val="00BB7314"/>
    <w:rsid w:val="00BB732D"/>
    <w:rsid w:val="00BB7634"/>
    <w:rsid w:val="00BB76C8"/>
    <w:rsid w:val="00BB7D4C"/>
    <w:rsid w:val="00BC07D1"/>
    <w:rsid w:val="00BC0879"/>
    <w:rsid w:val="00BC0881"/>
    <w:rsid w:val="00BC0A93"/>
    <w:rsid w:val="00BC0D3B"/>
    <w:rsid w:val="00BC0F4C"/>
    <w:rsid w:val="00BC10B0"/>
    <w:rsid w:val="00BC1373"/>
    <w:rsid w:val="00BC13B5"/>
    <w:rsid w:val="00BC16A7"/>
    <w:rsid w:val="00BC16BF"/>
    <w:rsid w:val="00BC188C"/>
    <w:rsid w:val="00BC1A03"/>
    <w:rsid w:val="00BC1A99"/>
    <w:rsid w:val="00BC1BBC"/>
    <w:rsid w:val="00BC1DFE"/>
    <w:rsid w:val="00BC201A"/>
    <w:rsid w:val="00BC238E"/>
    <w:rsid w:val="00BC23A8"/>
    <w:rsid w:val="00BC2517"/>
    <w:rsid w:val="00BC25BE"/>
    <w:rsid w:val="00BC26D1"/>
    <w:rsid w:val="00BC2830"/>
    <w:rsid w:val="00BC28F3"/>
    <w:rsid w:val="00BC2BC7"/>
    <w:rsid w:val="00BC2EAB"/>
    <w:rsid w:val="00BC2EC5"/>
    <w:rsid w:val="00BC2F45"/>
    <w:rsid w:val="00BC321B"/>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9"/>
    <w:rsid w:val="00BC5A05"/>
    <w:rsid w:val="00BC5B44"/>
    <w:rsid w:val="00BC5C00"/>
    <w:rsid w:val="00BC5CE2"/>
    <w:rsid w:val="00BC60ED"/>
    <w:rsid w:val="00BC6761"/>
    <w:rsid w:val="00BC682E"/>
    <w:rsid w:val="00BC6F90"/>
    <w:rsid w:val="00BC7031"/>
    <w:rsid w:val="00BC70D5"/>
    <w:rsid w:val="00BC71C5"/>
    <w:rsid w:val="00BC7352"/>
    <w:rsid w:val="00BC73CD"/>
    <w:rsid w:val="00BC7659"/>
    <w:rsid w:val="00BC779B"/>
    <w:rsid w:val="00BC77C9"/>
    <w:rsid w:val="00BC7812"/>
    <w:rsid w:val="00BC7A42"/>
    <w:rsid w:val="00BC7D83"/>
    <w:rsid w:val="00BD013E"/>
    <w:rsid w:val="00BD0267"/>
    <w:rsid w:val="00BD082C"/>
    <w:rsid w:val="00BD08AD"/>
    <w:rsid w:val="00BD0BFC"/>
    <w:rsid w:val="00BD0F18"/>
    <w:rsid w:val="00BD0FC4"/>
    <w:rsid w:val="00BD10EE"/>
    <w:rsid w:val="00BD140B"/>
    <w:rsid w:val="00BD1456"/>
    <w:rsid w:val="00BD1484"/>
    <w:rsid w:val="00BD1570"/>
    <w:rsid w:val="00BD17C8"/>
    <w:rsid w:val="00BD181B"/>
    <w:rsid w:val="00BD1958"/>
    <w:rsid w:val="00BD1BD5"/>
    <w:rsid w:val="00BD1E49"/>
    <w:rsid w:val="00BD210C"/>
    <w:rsid w:val="00BD238C"/>
    <w:rsid w:val="00BD25FA"/>
    <w:rsid w:val="00BD2695"/>
    <w:rsid w:val="00BD2A08"/>
    <w:rsid w:val="00BD2A7B"/>
    <w:rsid w:val="00BD2E3B"/>
    <w:rsid w:val="00BD2EC5"/>
    <w:rsid w:val="00BD2F55"/>
    <w:rsid w:val="00BD3837"/>
    <w:rsid w:val="00BD386B"/>
    <w:rsid w:val="00BD3903"/>
    <w:rsid w:val="00BD3C69"/>
    <w:rsid w:val="00BD3D0D"/>
    <w:rsid w:val="00BD3D7A"/>
    <w:rsid w:val="00BD407E"/>
    <w:rsid w:val="00BD4159"/>
    <w:rsid w:val="00BD472B"/>
    <w:rsid w:val="00BD47C1"/>
    <w:rsid w:val="00BD4C74"/>
    <w:rsid w:val="00BD4CDE"/>
    <w:rsid w:val="00BD4E11"/>
    <w:rsid w:val="00BD4E6D"/>
    <w:rsid w:val="00BD50AA"/>
    <w:rsid w:val="00BD51D9"/>
    <w:rsid w:val="00BD529F"/>
    <w:rsid w:val="00BD57AC"/>
    <w:rsid w:val="00BD594D"/>
    <w:rsid w:val="00BD5A26"/>
    <w:rsid w:val="00BD5C22"/>
    <w:rsid w:val="00BD5D52"/>
    <w:rsid w:val="00BD5FA4"/>
    <w:rsid w:val="00BD6509"/>
    <w:rsid w:val="00BD676D"/>
    <w:rsid w:val="00BD67BF"/>
    <w:rsid w:val="00BD682F"/>
    <w:rsid w:val="00BD689C"/>
    <w:rsid w:val="00BD6900"/>
    <w:rsid w:val="00BD6A22"/>
    <w:rsid w:val="00BD6D70"/>
    <w:rsid w:val="00BD6D79"/>
    <w:rsid w:val="00BD6E7E"/>
    <w:rsid w:val="00BD6E86"/>
    <w:rsid w:val="00BD6FE7"/>
    <w:rsid w:val="00BD70EF"/>
    <w:rsid w:val="00BD73E5"/>
    <w:rsid w:val="00BD76AE"/>
    <w:rsid w:val="00BD7A82"/>
    <w:rsid w:val="00BD7AD0"/>
    <w:rsid w:val="00BD7F9E"/>
    <w:rsid w:val="00BD7FEF"/>
    <w:rsid w:val="00BE0111"/>
    <w:rsid w:val="00BE06A9"/>
    <w:rsid w:val="00BE06F0"/>
    <w:rsid w:val="00BE072F"/>
    <w:rsid w:val="00BE13B8"/>
    <w:rsid w:val="00BE15C8"/>
    <w:rsid w:val="00BE1673"/>
    <w:rsid w:val="00BE16C6"/>
    <w:rsid w:val="00BE17C5"/>
    <w:rsid w:val="00BE1959"/>
    <w:rsid w:val="00BE1964"/>
    <w:rsid w:val="00BE197A"/>
    <w:rsid w:val="00BE1A06"/>
    <w:rsid w:val="00BE1E3E"/>
    <w:rsid w:val="00BE1EBC"/>
    <w:rsid w:val="00BE1F51"/>
    <w:rsid w:val="00BE20D7"/>
    <w:rsid w:val="00BE2208"/>
    <w:rsid w:val="00BE2222"/>
    <w:rsid w:val="00BE254D"/>
    <w:rsid w:val="00BE2679"/>
    <w:rsid w:val="00BE269D"/>
    <w:rsid w:val="00BE28FE"/>
    <w:rsid w:val="00BE2960"/>
    <w:rsid w:val="00BE296A"/>
    <w:rsid w:val="00BE2A8F"/>
    <w:rsid w:val="00BE2AFB"/>
    <w:rsid w:val="00BE2B9F"/>
    <w:rsid w:val="00BE312F"/>
    <w:rsid w:val="00BE3409"/>
    <w:rsid w:val="00BE36E4"/>
    <w:rsid w:val="00BE399E"/>
    <w:rsid w:val="00BE3A8E"/>
    <w:rsid w:val="00BE3EA0"/>
    <w:rsid w:val="00BE3F08"/>
    <w:rsid w:val="00BE3F37"/>
    <w:rsid w:val="00BE403F"/>
    <w:rsid w:val="00BE44EC"/>
    <w:rsid w:val="00BE475F"/>
    <w:rsid w:val="00BE47A3"/>
    <w:rsid w:val="00BE48F0"/>
    <w:rsid w:val="00BE492A"/>
    <w:rsid w:val="00BE4DDB"/>
    <w:rsid w:val="00BE50BE"/>
    <w:rsid w:val="00BE5519"/>
    <w:rsid w:val="00BE5572"/>
    <w:rsid w:val="00BE5764"/>
    <w:rsid w:val="00BE57B1"/>
    <w:rsid w:val="00BE5813"/>
    <w:rsid w:val="00BE61F1"/>
    <w:rsid w:val="00BE6468"/>
    <w:rsid w:val="00BE65B3"/>
    <w:rsid w:val="00BE65D0"/>
    <w:rsid w:val="00BE6625"/>
    <w:rsid w:val="00BE6A81"/>
    <w:rsid w:val="00BE6ABD"/>
    <w:rsid w:val="00BE6C01"/>
    <w:rsid w:val="00BE6CB7"/>
    <w:rsid w:val="00BE6E91"/>
    <w:rsid w:val="00BE6F47"/>
    <w:rsid w:val="00BE6FE1"/>
    <w:rsid w:val="00BE71B4"/>
    <w:rsid w:val="00BE7258"/>
    <w:rsid w:val="00BE739D"/>
    <w:rsid w:val="00BE73A5"/>
    <w:rsid w:val="00BE741A"/>
    <w:rsid w:val="00BE7973"/>
    <w:rsid w:val="00BE7B27"/>
    <w:rsid w:val="00BE7BB9"/>
    <w:rsid w:val="00BE7BDC"/>
    <w:rsid w:val="00BE7D42"/>
    <w:rsid w:val="00BE7DD4"/>
    <w:rsid w:val="00BE7E76"/>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D"/>
    <w:rsid w:val="00BF1CBC"/>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186"/>
    <w:rsid w:val="00BF42ED"/>
    <w:rsid w:val="00BF46F1"/>
    <w:rsid w:val="00BF4842"/>
    <w:rsid w:val="00BF4B69"/>
    <w:rsid w:val="00BF4C6B"/>
    <w:rsid w:val="00BF4E32"/>
    <w:rsid w:val="00BF54B6"/>
    <w:rsid w:val="00BF56A8"/>
    <w:rsid w:val="00BF58CC"/>
    <w:rsid w:val="00BF594A"/>
    <w:rsid w:val="00BF5AB4"/>
    <w:rsid w:val="00BF5C58"/>
    <w:rsid w:val="00BF5D0D"/>
    <w:rsid w:val="00BF5E0E"/>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85E"/>
    <w:rsid w:val="00BF7B3F"/>
    <w:rsid w:val="00BF7D39"/>
    <w:rsid w:val="00BF7D43"/>
    <w:rsid w:val="00BF7DEE"/>
    <w:rsid w:val="00BF7E35"/>
    <w:rsid w:val="00C000BB"/>
    <w:rsid w:val="00C002F2"/>
    <w:rsid w:val="00C00498"/>
    <w:rsid w:val="00C00568"/>
    <w:rsid w:val="00C00A16"/>
    <w:rsid w:val="00C00B65"/>
    <w:rsid w:val="00C00BDF"/>
    <w:rsid w:val="00C00D8C"/>
    <w:rsid w:val="00C00F1A"/>
    <w:rsid w:val="00C01063"/>
    <w:rsid w:val="00C010F5"/>
    <w:rsid w:val="00C012B0"/>
    <w:rsid w:val="00C0150C"/>
    <w:rsid w:val="00C01799"/>
    <w:rsid w:val="00C01812"/>
    <w:rsid w:val="00C01835"/>
    <w:rsid w:val="00C01CC3"/>
    <w:rsid w:val="00C01DFC"/>
    <w:rsid w:val="00C020EA"/>
    <w:rsid w:val="00C02192"/>
    <w:rsid w:val="00C023FA"/>
    <w:rsid w:val="00C0248E"/>
    <w:rsid w:val="00C024F9"/>
    <w:rsid w:val="00C0275D"/>
    <w:rsid w:val="00C02927"/>
    <w:rsid w:val="00C02B86"/>
    <w:rsid w:val="00C02C40"/>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411"/>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DF9"/>
    <w:rsid w:val="00C07FCC"/>
    <w:rsid w:val="00C10599"/>
    <w:rsid w:val="00C105CD"/>
    <w:rsid w:val="00C106DF"/>
    <w:rsid w:val="00C1087B"/>
    <w:rsid w:val="00C10B24"/>
    <w:rsid w:val="00C10BA4"/>
    <w:rsid w:val="00C10C98"/>
    <w:rsid w:val="00C10F65"/>
    <w:rsid w:val="00C10FE2"/>
    <w:rsid w:val="00C1114F"/>
    <w:rsid w:val="00C11183"/>
    <w:rsid w:val="00C11197"/>
    <w:rsid w:val="00C113DE"/>
    <w:rsid w:val="00C114B5"/>
    <w:rsid w:val="00C1166F"/>
    <w:rsid w:val="00C119C9"/>
    <w:rsid w:val="00C11B1A"/>
    <w:rsid w:val="00C11C33"/>
    <w:rsid w:val="00C11C73"/>
    <w:rsid w:val="00C11E14"/>
    <w:rsid w:val="00C11FE5"/>
    <w:rsid w:val="00C11FEE"/>
    <w:rsid w:val="00C11FF6"/>
    <w:rsid w:val="00C120C4"/>
    <w:rsid w:val="00C12444"/>
    <w:rsid w:val="00C1249A"/>
    <w:rsid w:val="00C12830"/>
    <w:rsid w:val="00C1286D"/>
    <w:rsid w:val="00C12BE7"/>
    <w:rsid w:val="00C12C42"/>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907"/>
    <w:rsid w:val="00C14BE9"/>
    <w:rsid w:val="00C14D51"/>
    <w:rsid w:val="00C14DBB"/>
    <w:rsid w:val="00C14E9E"/>
    <w:rsid w:val="00C15135"/>
    <w:rsid w:val="00C159BB"/>
    <w:rsid w:val="00C159ED"/>
    <w:rsid w:val="00C15BFC"/>
    <w:rsid w:val="00C15E83"/>
    <w:rsid w:val="00C1600F"/>
    <w:rsid w:val="00C16039"/>
    <w:rsid w:val="00C16185"/>
    <w:rsid w:val="00C16351"/>
    <w:rsid w:val="00C163FF"/>
    <w:rsid w:val="00C1662C"/>
    <w:rsid w:val="00C17099"/>
    <w:rsid w:val="00C1733B"/>
    <w:rsid w:val="00C1741D"/>
    <w:rsid w:val="00C174A8"/>
    <w:rsid w:val="00C174EC"/>
    <w:rsid w:val="00C1752E"/>
    <w:rsid w:val="00C17593"/>
    <w:rsid w:val="00C175F6"/>
    <w:rsid w:val="00C17C27"/>
    <w:rsid w:val="00C17D5E"/>
    <w:rsid w:val="00C17D7E"/>
    <w:rsid w:val="00C17D89"/>
    <w:rsid w:val="00C201E6"/>
    <w:rsid w:val="00C202D5"/>
    <w:rsid w:val="00C2068D"/>
    <w:rsid w:val="00C206C4"/>
    <w:rsid w:val="00C206EC"/>
    <w:rsid w:val="00C20B92"/>
    <w:rsid w:val="00C20E1F"/>
    <w:rsid w:val="00C20F75"/>
    <w:rsid w:val="00C20F77"/>
    <w:rsid w:val="00C21165"/>
    <w:rsid w:val="00C21B0E"/>
    <w:rsid w:val="00C21B1D"/>
    <w:rsid w:val="00C21B34"/>
    <w:rsid w:val="00C21EB6"/>
    <w:rsid w:val="00C22244"/>
    <w:rsid w:val="00C222CD"/>
    <w:rsid w:val="00C222CF"/>
    <w:rsid w:val="00C227CF"/>
    <w:rsid w:val="00C22928"/>
    <w:rsid w:val="00C22B7A"/>
    <w:rsid w:val="00C22E8D"/>
    <w:rsid w:val="00C22F5A"/>
    <w:rsid w:val="00C232DD"/>
    <w:rsid w:val="00C2331D"/>
    <w:rsid w:val="00C233DC"/>
    <w:rsid w:val="00C23463"/>
    <w:rsid w:val="00C23469"/>
    <w:rsid w:val="00C2387E"/>
    <w:rsid w:val="00C23965"/>
    <w:rsid w:val="00C239D7"/>
    <w:rsid w:val="00C23B89"/>
    <w:rsid w:val="00C23E09"/>
    <w:rsid w:val="00C2423A"/>
    <w:rsid w:val="00C2457D"/>
    <w:rsid w:val="00C24861"/>
    <w:rsid w:val="00C24967"/>
    <w:rsid w:val="00C24C25"/>
    <w:rsid w:val="00C24CA2"/>
    <w:rsid w:val="00C24EE5"/>
    <w:rsid w:val="00C24F74"/>
    <w:rsid w:val="00C250CF"/>
    <w:rsid w:val="00C25216"/>
    <w:rsid w:val="00C2544D"/>
    <w:rsid w:val="00C2558B"/>
    <w:rsid w:val="00C25745"/>
    <w:rsid w:val="00C259E0"/>
    <w:rsid w:val="00C25C00"/>
    <w:rsid w:val="00C25D3A"/>
    <w:rsid w:val="00C25D52"/>
    <w:rsid w:val="00C261C5"/>
    <w:rsid w:val="00C263AE"/>
    <w:rsid w:val="00C263F8"/>
    <w:rsid w:val="00C26871"/>
    <w:rsid w:val="00C2695A"/>
    <w:rsid w:val="00C26998"/>
    <w:rsid w:val="00C269CA"/>
    <w:rsid w:val="00C27258"/>
    <w:rsid w:val="00C27379"/>
    <w:rsid w:val="00C274BE"/>
    <w:rsid w:val="00C27929"/>
    <w:rsid w:val="00C27B2F"/>
    <w:rsid w:val="00C27D6D"/>
    <w:rsid w:val="00C27F39"/>
    <w:rsid w:val="00C300E5"/>
    <w:rsid w:val="00C30142"/>
    <w:rsid w:val="00C301C0"/>
    <w:rsid w:val="00C304D1"/>
    <w:rsid w:val="00C304DC"/>
    <w:rsid w:val="00C30555"/>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35E"/>
    <w:rsid w:val="00C32417"/>
    <w:rsid w:val="00C324F0"/>
    <w:rsid w:val="00C326A7"/>
    <w:rsid w:val="00C32773"/>
    <w:rsid w:val="00C32B94"/>
    <w:rsid w:val="00C32BB7"/>
    <w:rsid w:val="00C32C42"/>
    <w:rsid w:val="00C32D3C"/>
    <w:rsid w:val="00C32E21"/>
    <w:rsid w:val="00C33105"/>
    <w:rsid w:val="00C3348A"/>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A"/>
    <w:rsid w:val="00C3525B"/>
    <w:rsid w:val="00C352FA"/>
    <w:rsid w:val="00C3566A"/>
    <w:rsid w:val="00C3566B"/>
    <w:rsid w:val="00C357C4"/>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576"/>
    <w:rsid w:val="00C4078B"/>
    <w:rsid w:val="00C40A09"/>
    <w:rsid w:val="00C40B7D"/>
    <w:rsid w:val="00C40D39"/>
    <w:rsid w:val="00C41492"/>
    <w:rsid w:val="00C414D8"/>
    <w:rsid w:val="00C41905"/>
    <w:rsid w:val="00C419C6"/>
    <w:rsid w:val="00C41A39"/>
    <w:rsid w:val="00C41CCF"/>
    <w:rsid w:val="00C41DA0"/>
    <w:rsid w:val="00C41DE8"/>
    <w:rsid w:val="00C42130"/>
    <w:rsid w:val="00C421D8"/>
    <w:rsid w:val="00C42436"/>
    <w:rsid w:val="00C4255C"/>
    <w:rsid w:val="00C42784"/>
    <w:rsid w:val="00C42827"/>
    <w:rsid w:val="00C428B9"/>
    <w:rsid w:val="00C428C2"/>
    <w:rsid w:val="00C429E1"/>
    <w:rsid w:val="00C42B46"/>
    <w:rsid w:val="00C42CD1"/>
    <w:rsid w:val="00C42E1D"/>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598"/>
    <w:rsid w:val="00C46B53"/>
    <w:rsid w:val="00C46E6B"/>
    <w:rsid w:val="00C470AA"/>
    <w:rsid w:val="00C476B1"/>
    <w:rsid w:val="00C47769"/>
    <w:rsid w:val="00C4776E"/>
    <w:rsid w:val="00C4797E"/>
    <w:rsid w:val="00C47AE8"/>
    <w:rsid w:val="00C47B28"/>
    <w:rsid w:val="00C47C73"/>
    <w:rsid w:val="00C50033"/>
    <w:rsid w:val="00C5004B"/>
    <w:rsid w:val="00C506EC"/>
    <w:rsid w:val="00C508B7"/>
    <w:rsid w:val="00C50EE3"/>
    <w:rsid w:val="00C5150C"/>
    <w:rsid w:val="00C5173D"/>
    <w:rsid w:val="00C518A0"/>
    <w:rsid w:val="00C51D11"/>
    <w:rsid w:val="00C51D34"/>
    <w:rsid w:val="00C52091"/>
    <w:rsid w:val="00C52197"/>
    <w:rsid w:val="00C5257E"/>
    <w:rsid w:val="00C5291A"/>
    <w:rsid w:val="00C529C9"/>
    <w:rsid w:val="00C52C37"/>
    <w:rsid w:val="00C52D62"/>
    <w:rsid w:val="00C52FD7"/>
    <w:rsid w:val="00C53130"/>
    <w:rsid w:val="00C531B4"/>
    <w:rsid w:val="00C532F9"/>
    <w:rsid w:val="00C53376"/>
    <w:rsid w:val="00C5382F"/>
    <w:rsid w:val="00C53E22"/>
    <w:rsid w:val="00C5455F"/>
    <w:rsid w:val="00C5463F"/>
    <w:rsid w:val="00C546D8"/>
    <w:rsid w:val="00C5490D"/>
    <w:rsid w:val="00C54B09"/>
    <w:rsid w:val="00C54B97"/>
    <w:rsid w:val="00C54C38"/>
    <w:rsid w:val="00C54C62"/>
    <w:rsid w:val="00C54D7D"/>
    <w:rsid w:val="00C54DCB"/>
    <w:rsid w:val="00C55188"/>
    <w:rsid w:val="00C55319"/>
    <w:rsid w:val="00C5555C"/>
    <w:rsid w:val="00C55687"/>
    <w:rsid w:val="00C5590D"/>
    <w:rsid w:val="00C55ADC"/>
    <w:rsid w:val="00C55B31"/>
    <w:rsid w:val="00C55B9F"/>
    <w:rsid w:val="00C55EF7"/>
    <w:rsid w:val="00C561B4"/>
    <w:rsid w:val="00C561E1"/>
    <w:rsid w:val="00C5638E"/>
    <w:rsid w:val="00C5639A"/>
    <w:rsid w:val="00C5681E"/>
    <w:rsid w:val="00C56825"/>
    <w:rsid w:val="00C56918"/>
    <w:rsid w:val="00C569CA"/>
    <w:rsid w:val="00C56ABF"/>
    <w:rsid w:val="00C56B50"/>
    <w:rsid w:val="00C56E07"/>
    <w:rsid w:val="00C56FDB"/>
    <w:rsid w:val="00C5703A"/>
    <w:rsid w:val="00C5707E"/>
    <w:rsid w:val="00C572AE"/>
    <w:rsid w:val="00C57BCF"/>
    <w:rsid w:val="00C57CC6"/>
    <w:rsid w:val="00C57D2F"/>
    <w:rsid w:val="00C57DAA"/>
    <w:rsid w:val="00C57E8B"/>
    <w:rsid w:val="00C57EBF"/>
    <w:rsid w:val="00C57FEF"/>
    <w:rsid w:val="00C6015C"/>
    <w:rsid w:val="00C601EB"/>
    <w:rsid w:val="00C6031E"/>
    <w:rsid w:val="00C60852"/>
    <w:rsid w:val="00C60911"/>
    <w:rsid w:val="00C60ABE"/>
    <w:rsid w:val="00C60C37"/>
    <w:rsid w:val="00C60C82"/>
    <w:rsid w:val="00C60E80"/>
    <w:rsid w:val="00C60E8C"/>
    <w:rsid w:val="00C60EC1"/>
    <w:rsid w:val="00C6109A"/>
    <w:rsid w:val="00C61299"/>
    <w:rsid w:val="00C61319"/>
    <w:rsid w:val="00C61381"/>
    <w:rsid w:val="00C61A5C"/>
    <w:rsid w:val="00C61A86"/>
    <w:rsid w:val="00C61D11"/>
    <w:rsid w:val="00C61E80"/>
    <w:rsid w:val="00C62027"/>
    <w:rsid w:val="00C62163"/>
    <w:rsid w:val="00C62458"/>
    <w:rsid w:val="00C624E6"/>
    <w:rsid w:val="00C6274F"/>
    <w:rsid w:val="00C6292E"/>
    <w:rsid w:val="00C62997"/>
    <w:rsid w:val="00C62AB8"/>
    <w:rsid w:val="00C62BE7"/>
    <w:rsid w:val="00C62C02"/>
    <w:rsid w:val="00C62C31"/>
    <w:rsid w:val="00C62DEF"/>
    <w:rsid w:val="00C62EB7"/>
    <w:rsid w:val="00C633AB"/>
    <w:rsid w:val="00C6343A"/>
    <w:rsid w:val="00C63552"/>
    <w:rsid w:val="00C635EB"/>
    <w:rsid w:val="00C63671"/>
    <w:rsid w:val="00C63831"/>
    <w:rsid w:val="00C63958"/>
    <w:rsid w:val="00C63C82"/>
    <w:rsid w:val="00C63C98"/>
    <w:rsid w:val="00C63F16"/>
    <w:rsid w:val="00C64083"/>
    <w:rsid w:val="00C64334"/>
    <w:rsid w:val="00C64376"/>
    <w:rsid w:val="00C6449C"/>
    <w:rsid w:val="00C645BF"/>
    <w:rsid w:val="00C64626"/>
    <w:rsid w:val="00C647AD"/>
    <w:rsid w:val="00C64849"/>
    <w:rsid w:val="00C64BA7"/>
    <w:rsid w:val="00C64CDC"/>
    <w:rsid w:val="00C64EDC"/>
    <w:rsid w:val="00C65043"/>
    <w:rsid w:val="00C65179"/>
    <w:rsid w:val="00C65354"/>
    <w:rsid w:val="00C65769"/>
    <w:rsid w:val="00C65A09"/>
    <w:rsid w:val="00C65BB5"/>
    <w:rsid w:val="00C65BB8"/>
    <w:rsid w:val="00C65D24"/>
    <w:rsid w:val="00C65E26"/>
    <w:rsid w:val="00C65E3D"/>
    <w:rsid w:val="00C65F58"/>
    <w:rsid w:val="00C65F5C"/>
    <w:rsid w:val="00C66141"/>
    <w:rsid w:val="00C6614D"/>
    <w:rsid w:val="00C6634C"/>
    <w:rsid w:val="00C66571"/>
    <w:rsid w:val="00C666DB"/>
    <w:rsid w:val="00C6674C"/>
    <w:rsid w:val="00C667F6"/>
    <w:rsid w:val="00C66916"/>
    <w:rsid w:val="00C66B33"/>
    <w:rsid w:val="00C66B89"/>
    <w:rsid w:val="00C66C34"/>
    <w:rsid w:val="00C66CF4"/>
    <w:rsid w:val="00C66D58"/>
    <w:rsid w:val="00C66F14"/>
    <w:rsid w:val="00C67231"/>
    <w:rsid w:val="00C6729E"/>
    <w:rsid w:val="00C676BE"/>
    <w:rsid w:val="00C676CB"/>
    <w:rsid w:val="00C67B0F"/>
    <w:rsid w:val="00C67B97"/>
    <w:rsid w:val="00C67BD9"/>
    <w:rsid w:val="00C67C57"/>
    <w:rsid w:val="00C67C62"/>
    <w:rsid w:val="00C67D9B"/>
    <w:rsid w:val="00C67F99"/>
    <w:rsid w:val="00C70259"/>
    <w:rsid w:val="00C703AD"/>
    <w:rsid w:val="00C7040D"/>
    <w:rsid w:val="00C705DF"/>
    <w:rsid w:val="00C70A67"/>
    <w:rsid w:val="00C70B8C"/>
    <w:rsid w:val="00C70E83"/>
    <w:rsid w:val="00C71133"/>
    <w:rsid w:val="00C7137D"/>
    <w:rsid w:val="00C71468"/>
    <w:rsid w:val="00C717BD"/>
    <w:rsid w:val="00C71A94"/>
    <w:rsid w:val="00C71ABC"/>
    <w:rsid w:val="00C71B7F"/>
    <w:rsid w:val="00C71E82"/>
    <w:rsid w:val="00C71F29"/>
    <w:rsid w:val="00C723AF"/>
    <w:rsid w:val="00C72777"/>
    <w:rsid w:val="00C72999"/>
    <w:rsid w:val="00C72BD1"/>
    <w:rsid w:val="00C72E60"/>
    <w:rsid w:val="00C72EF5"/>
    <w:rsid w:val="00C732C5"/>
    <w:rsid w:val="00C734D6"/>
    <w:rsid w:val="00C7357D"/>
    <w:rsid w:val="00C7366E"/>
    <w:rsid w:val="00C736D0"/>
    <w:rsid w:val="00C73B26"/>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31A"/>
    <w:rsid w:val="00C76414"/>
    <w:rsid w:val="00C76A56"/>
    <w:rsid w:val="00C76A6B"/>
    <w:rsid w:val="00C76D8E"/>
    <w:rsid w:val="00C76EC5"/>
    <w:rsid w:val="00C77096"/>
    <w:rsid w:val="00C770E6"/>
    <w:rsid w:val="00C7731D"/>
    <w:rsid w:val="00C7732E"/>
    <w:rsid w:val="00C7745D"/>
    <w:rsid w:val="00C774C7"/>
    <w:rsid w:val="00C77512"/>
    <w:rsid w:val="00C775C2"/>
    <w:rsid w:val="00C775E7"/>
    <w:rsid w:val="00C777B9"/>
    <w:rsid w:val="00C7799E"/>
    <w:rsid w:val="00C77A04"/>
    <w:rsid w:val="00C77BFF"/>
    <w:rsid w:val="00C77C85"/>
    <w:rsid w:val="00C77DF7"/>
    <w:rsid w:val="00C77F7C"/>
    <w:rsid w:val="00C77F92"/>
    <w:rsid w:val="00C80238"/>
    <w:rsid w:val="00C80547"/>
    <w:rsid w:val="00C809E1"/>
    <w:rsid w:val="00C80CE2"/>
    <w:rsid w:val="00C80FAC"/>
    <w:rsid w:val="00C81497"/>
    <w:rsid w:val="00C815FF"/>
    <w:rsid w:val="00C81601"/>
    <w:rsid w:val="00C81798"/>
    <w:rsid w:val="00C817A9"/>
    <w:rsid w:val="00C8198E"/>
    <w:rsid w:val="00C81B30"/>
    <w:rsid w:val="00C820DA"/>
    <w:rsid w:val="00C82387"/>
    <w:rsid w:val="00C82419"/>
    <w:rsid w:val="00C825AF"/>
    <w:rsid w:val="00C8267A"/>
    <w:rsid w:val="00C82A17"/>
    <w:rsid w:val="00C82A94"/>
    <w:rsid w:val="00C82B8F"/>
    <w:rsid w:val="00C82CEB"/>
    <w:rsid w:val="00C82E40"/>
    <w:rsid w:val="00C830FC"/>
    <w:rsid w:val="00C831ED"/>
    <w:rsid w:val="00C834F1"/>
    <w:rsid w:val="00C83570"/>
    <w:rsid w:val="00C83BBE"/>
    <w:rsid w:val="00C83BED"/>
    <w:rsid w:val="00C83E16"/>
    <w:rsid w:val="00C84186"/>
    <w:rsid w:val="00C84393"/>
    <w:rsid w:val="00C84971"/>
    <w:rsid w:val="00C84A52"/>
    <w:rsid w:val="00C850AB"/>
    <w:rsid w:val="00C850BB"/>
    <w:rsid w:val="00C8527D"/>
    <w:rsid w:val="00C85323"/>
    <w:rsid w:val="00C8534D"/>
    <w:rsid w:val="00C85501"/>
    <w:rsid w:val="00C8561F"/>
    <w:rsid w:val="00C85738"/>
    <w:rsid w:val="00C8576D"/>
    <w:rsid w:val="00C8591D"/>
    <w:rsid w:val="00C85BEA"/>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567"/>
    <w:rsid w:val="00C92646"/>
    <w:rsid w:val="00C92787"/>
    <w:rsid w:val="00C92C2A"/>
    <w:rsid w:val="00C92E1B"/>
    <w:rsid w:val="00C93015"/>
    <w:rsid w:val="00C9318C"/>
    <w:rsid w:val="00C931BA"/>
    <w:rsid w:val="00C93297"/>
    <w:rsid w:val="00C933B5"/>
    <w:rsid w:val="00C93C92"/>
    <w:rsid w:val="00C93EB0"/>
    <w:rsid w:val="00C9409D"/>
    <w:rsid w:val="00C94373"/>
    <w:rsid w:val="00C945EC"/>
    <w:rsid w:val="00C946BD"/>
    <w:rsid w:val="00C9475B"/>
    <w:rsid w:val="00C94C60"/>
    <w:rsid w:val="00C94C81"/>
    <w:rsid w:val="00C94E45"/>
    <w:rsid w:val="00C94FC3"/>
    <w:rsid w:val="00C95300"/>
    <w:rsid w:val="00C95548"/>
    <w:rsid w:val="00C9562B"/>
    <w:rsid w:val="00C95730"/>
    <w:rsid w:val="00C9579E"/>
    <w:rsid w:val="00C958D4"/>
    <w:rsid w:val="00C95962"/>
    <w:rsid w:val="00C959CB"/>
    <w:rsid w:val="00C959EE"/>
    <w:rsid w:val="00C959F5"/>
    <w:rsid w:val="00C95B5D"/>
    <w:rsid w:val="00C95CD4"/>
    <w:rsid w:val="00C964B1"/>
    <w:rsid w:val="00C967F8"/>
    <w:rsid w:val="00C9688C"/>
    <w:rsid w:val="00C969CE"/>
    <w:rsid w:val="00C96B39"/>
    <w:rsid w:val="00C96C62"/>
    <w:rsid w:val="00C96D6D"/>
    <w:rsid w:val="00C96FE0"/>
    <w:rsid w:val="00C96FE4"/>
    <w:rsid w:val="00C97289"/>
    <w:rsid w:val="00C972B2"/>
    <w:rsid w:val="00C9731D"/>
    <w:rsid w:val="00C974E7"/>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20DF"/>
    <w:rsid w:val="00CA215C"/>
    <w:rsid w:val="00CA2406"/>
    <w:rsid w:val="00CA2748"/>
    <w:rsid w:val="00CA28E6"/>
    <w:rsid w:val="00CA2919"/>
    <w:rsid w:val="00CA2B61"/>
    <w:rsid w:val="00CA2C56"/>
    <w:rsid w:val="00CA3334"/>
    <w:rsid w:val="00CA33E1"/>
    <w:rsid w:val="00CA3749"/>
    <w:rsid w:val="00CA3930"/>
    <w:rsid w:val="00CA3EE8"/>
    <w:rsid w:val="00CA4543"/>
    <w:rsid w:val="00CA47C0"/>
    <w:rsid w:val="00CA4954"/>
    <w:rsid w:val="00CA4A3F"/>
    <w:rsid w:val="00CA4C14"/>
    <w:rsid w:val="00CA4E03"/>
    <w:rsid w:val="00CA4F4E"/>
    <w:rsid w:val="00CA4FE7"/>
    <w:rsid w:val="00CA507B"/>
    <w:rsid w:val="00CA51A0"/>
    <w:rsid w:val="00CA5381"/>
    <w:rsid w:val="00CA5560"/>
    <w:rsid w:val="00CA57E7"/>
    <w:rsid w:val="00CA58BD"/>
    <w:rsid w:val="00CA59E1"/>
    <w:rsid w:val="00CA5DF1"/>
    <w:rsid w:val="00CA6000"/>
    <w:rsid w:val="00CA6164"/>
    <w:rsid w:val="00CA623F"/>
    <w:rsid w:val="00CA6284"/>
    <w:rsid w:val="00CA635D"/>
    <w:rsid w:val="00CA6610"/>
    <w:rsid w:val="00CA6644"/>
    <w:rsid w:val="00CA664A"/>
    <w:rsid w:val="00CA6688"/>
    <w:rsid w:val="00CA68E6"/>
    <w:rsid w:val="00CA6B5F"/>
    <w:rsid w:val="00CA6CF8"/>
    <w:rsid w:val="00CA6ED9"/>
    <w:rsid w:val="00CA6FA2"/>
    <w:rsid w:val="00CA71D1"/>
    <w:rsid w:val="00CA736F"/>
    <w:rsid w:val="00CA73B2"/>
    <w:rsid w:val="00CA744E"/>
    <w:rsid w:val="00CA74E8"/>
    <w:rsid w:val="00CA7528"/>
    <w:rsid w:val="00CA757D"/>
    <w:rsid w:val="00CA77AF"/>
    <w:rsid w:val="00CA7D0E"/>
    <w:rsid w:val="00CB0154"/>
    <w:rsid w:val="00CB047F"/>
    <w:rsid w:val="00CB06C8"/>
    <w:rsid w:val="00CB0C2A"/>
    <w:rsid w:val="00CB11BD"/>
    <w:rsid w:val="00CB1368"/>
    <w:rsid w:val="00CB13C7"/>
    <w:rsid w:val="00CB1589"/>
    <w:rsid w:val="00CB1956"/>
    <w:rsid w:val="00CB1C3E"/>
    <w:rsid w:val="00CB1E26"/>
    <w:rsid w:val="00CB1F2A"/>
    <w:rsid w:val="00CB1FC6"/>
    <w:rsid w:val="00CB2196"/>
    <w:rsid w:val="00CB249C"/>
    <w:rsid w:val="00CB2836"/>
    <w:rsid w:val="00CB28E4"/>
    <w:rsid w:val="00CB2C90"/>
    <w:rsid w:val="00CB2D0E"/>
    <w:rsid w:val="00CB2F27"/>
    <w:rsid w:val="00CB2FB2"/>
    <w:rsid w:val="00CB3267"/>
    <w:rsid w:val="00CB37B4"/>
    <w:rsid w:val="00CB3989"/>
    <w:rsid w:val="00CB3CC4"/>
    <w:rsid w:val="00CB3D93"/>
    <w:rsid w:val="00CB4326"/>
    <w:rsid w:val="00CB44EE"/>
    <w:rsid w:val="00CB46CE"/>
    <w:rsid w:val="00CB480A"/>
    <w:rsid w:val="00CB4B3E"/>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254"/>
    <w:rsid w:val="00CB6329"/>
    <w:rsid w:val="00CB6343"/>
    <w:rsid w:val="00CB656D"/>
    <w:rsid w:val="00CB6621"/>
    <w:rsid w:val="00CB67FB"/>
    <w:rsid w:val="00CB68B3"/>
    <w:rsid w:val="00CB6A74"/>
    <w:rsid w:val="00CB6F9E"/>
    <w:rsid w:val="00CB7144"/>
    <w:rsid w:val="00CB7208"/>
    <w:rsid w:val="00CB7438"/>
    <w:rsid w:val="00CB75AF"/>
    <w:rsid w:val="00CB7648"/>
    <w:rsid w:val="00CB7A0C"/>
    <w:rsid w:val="00CB7B6B"/>
    <w:rsid w:val="00CB7C79"/>
    <w:rsid w:val="00CC009C"/>
    <w:rsid w:val="00CC00B7"/>
    <w:rsid w:val="00CC0183"/>
    <w:rsid w:val="00CC026A"/>
    <w:rsid w:val="00CC02BB"/>
    <w:rsid w:val="00CC034B"/>
    <w:rsid w:val="00CC0787"/>
    <w:rsid w:val="00CC07B1"/>
    <w:rsid w:val="00CC08AC"/>
    <w:rsid w:val="00CC093F"/>
    <w:rsid w:val="00CC099E"/>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A92"/>
    <w:rsid w:val="00CC2D18"/>
    <w:rsid w:val="00CC2D84"/>
    <w:rsid w:val="00CC2EFE"/>
    <w:rsid w:val="00CC35DE"/>
    <w:rsid w:val="00CC37FA"/>
    <w:rsid w:val="00CC3A9F"/>
    <w:rsid w:val="00CC3CFE"/>
    <w:rsid w:val="00CC3D8A"/>
    <w:rsid w:val="00CC3E8C"/>
    <w:rsid w:val="00CC3EFF"/>
    <w:rsid w:val="00CC3FC6"/>
    <w:rsid w:val="00CC400F"/>
    <w:rsid w:val="00CC4365"/>
    <w:rsid w:val="00CC43F6"/>
    <w:rsid w:val="00CC4422"/>
    <w:rsid w:val="00CC442E"/>
    <w:rsid w:val="00CC45D7"/>
    <w:rsid w:val="00CC4C5E"/>
    <w:rsid w:val="00CC4CCF"/>
    <w:rsid w:val="00CC4D88"/>
    <w:rsid w:val="00CC4EA9"/>
    <w:rsid w:val="00CC4F58"/>
    <w:rsid w:val="00CC4FB1"/>
    <w:rsid w:val="00CC5121"/>
    <w:rsid w:val="00CC5285"/>
    <w:rsid w:val="00CC5314"/>
    <w:rsid w:val="00CC57AE"/>
    <w:rsid w:val="00CC5A4E"/>
    <w:rsid w:val="00CC5F48"/>
    <w:rsid w:val="00CC606C"/>
    <w:rsid w:val="00CC6728"/>
    <w:rsid w:val="00CC6739"/>
    <w:rsid w:val="00CC6B0F"/>
    <w:rsid w:val="00CC6BAB"/>
    <w:rsid w:val="00CC6C99"/>
    <w:rsid w:val="00CC6D4E"/>
    <w:rsid w:val="00CC6D8B"/>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406"/>
    <w:rsid w:val="00CD14CB"/>
    <w:rsid w:val="00CD179D"/>
    <w:rsid w:val="00CD1953"/>
    <w:rsid w:val="00CD197F"/>
    <w:rsid w:val="00CD1AC2"/>
    <w:rsid w:val="00CD1E74"/>
    <w:rsid w:val="00CD1FF0"/>
    <w:rsid w:val="00CD2095"/>
    <w:rsid w:val="00CD20F7"/>
    <w:rsid w:val="00CD223B"/>
    <w:rsid w:val="00CD2363"/>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580"/>
    <w:rsid w:val="00CD361E"/>
    <w:rsid w:val="00CD38D9"/>
    <w:rsid w:val="00CD3D0C"/>
    <w:rsid w:val="00CD3E10"/>
    <w:rsid w:val="00CD3F09"/>
    <w:rsid w:val="00CD3FAF"/>
    <w:rsid w:val="00CD413C"/>
    <w:rsid w:val="00CD4310"/>
    <w:rsid w:val="00CD4378"/>
    <w:rsid w:val="00CD447F"/>
    <w:rsid w:val="00CD492B"/>
    <w:rsid w:val="00CD49D6"/>
    <w:rsid w:val="00CD4D99"/>
    <w:rsid w:val="00CD4E10"/>
    <w:rsid w:val="00CD4E37"/>
    <w:rsid w:val="00CD4E95"/>
    <w:rsid w:val="00CD4EC5"/>
    <w:rsid w:val="00CD4F04"/>
    <w:rsid w:val="00CD54D0"/>
    <w:rsid w:val="00CD5673"/>
    <w:rsid w:val="00CD574B"/>
    <w:rsid w:val="00CD5A79"/>
    <w:rsid w:val="00CD5C02"/>
    <w:rsid w:val="00CD5DC7"/>
    <w:rsid w:val="00CD5EFF"/>
    <w:rsid w:val="00CD5F39"/>
    <w:rsid w:val="00CD5FD3"/>
    <w:rsid w:val="00CD61E3"/>
    <w:rsid w:val="00CD61FD"/>
    <w:rsid w:val="00CD63C4"/>
    <w:rsid w:val="00CD6469"/>
    <w:rsid w:val="00CD6578"/>
    <w:rsid w:val="00CD6776"/>
    <w:rsid w:val="00CD679E"/>
    <w:rsid w:val="00CD6814"/>
    <w:rsid w:val="00CD6C05"/>
    <w:rsid w:val="00CD6D9A"/>
    <w:rsid w:val="00CD6E0B"/>
    <w:rsid w:val="00CD6FCA"/>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176B"/>
    <w:rsid w:val="00CE1A99"/>
    <w:rsid w:val="00CE1B21"/>
    <w:rsid w:val="00CE1C92"/>
    <w:rsid w:val="00CE212D"/>
    <w:rsid w:val="00CE22B8"/>
    <w:rsid w:val="00CE22F8"/>
    <w:rsid w:val="00CE253D"/>
    <w:rsid w:val="00CE2561"/>
    <w:rsid w:val="00CE282C"/>
    <w:rsid w:val="00CE2866"/>
    <w:rsid w:val="00CE2A59"/>
    <w:rsid w:val="00CE2A7D"/>
    <w:rsid w:val="00CE2C1E"/>
    <w:rsid w:val="00CE2C7A"/>
    <w:rsid w:val="00CE2E97"/>
    <w:rsid w:val="00CE3257"/>
    <w:rsid w:val="00CE35B7"/>
    <w:rsid w:val="00CE37D1"/>
    <w:rsid w:val="00CE3CBA"/>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3D5"/>
    <w:rsid w:val="00CE6467"/>
    <w:rsid w:val="00CE697C"/>
    <w:rsid w:val="00CE69F3"/>
    <w:rsid w:val="00CE6AD5"/>
    <w:rsid w:val="00CE6D40"/>
    <w:rsid w:val="00CE6E24"/>
    <w:rsid w:val="00CE6FC2"/>
    <w:rsid w:val="00CE70C6"/>
    <w:rsid w:val="00CE7228"/>
    <w:rsid w:val="00CE74ED"/>
    <w:rsid w:val="00CE74FF"/>
    <w:rsid w:val="00CE752E"/>
    <w:rsid w:val="00CE765D"/>
    <w:rsid w:val="00CE76BD"/>
    <w:rsid w:val="00CE7784"/>
    <w:rsid w:val="00CE799C"/>
    <w:rsid w:val="00CE79BC"/>
    <w:rsid w:val="00CE7A73"/>
    <w:rsid w:val="00CE7EC0"/>
    <w:rsid w:val="00CE7F63"/>
    <w:rsid w:val="00CE7F7E"/>
    <w:rsid w:val="00CF016E"/>
    <w:rsid w:val="00CF02AC"/>
    <w:rsid w:val="00CF053F"/>
    <w:rsid w:val="00CF057C"/>
    <w:rsid w:val="00CF06E6"/>
    <w:rsid w:val="00CF0754"/>
    <w:rsid w:val="00CF097F"/>
    <w:rsid w:val="00CF09AF"/>
    <w:rsid w:val="00CF0AAB"/>
    <w:rsid w:val="00CF0E85"/>
    <w:rsid w:val="00CF0F8F"/>
    <w:rsid w:val="00CF129F"/>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2FCF"/>
    <w:rsid w:val="00CF33BA"/>
    <w:rsid w:val="00CF3581"/>
    <w:rsid w:val="00CF3816"/>
    <w:rsid w:val="00CF3BBC"/>
    <w:rsid w:val="00CF3C03"/>
    <w:rsid w:val="00CF3F01"/>
    <w:rsid w:val="00CF4107"/>
    <w:rsid w:val="00CF4167"/>
    <w:rsid w:val="00CF4281"/>
    <w:rsid w:val="00CF4528"/>
    <w:rsid w:val="00CF46E1"/>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64"/>
    <w:rsid w:val="00CF7406"/>
    <w:rsid w:val="00CF748F"/>
    <w:rsid w:val="00CF751A"/>
    <w:rsid w:val="00CF75EA"/>
    <w:rsid w:val="00CF760D"/>
    <w:rsid w:val="00CF7620"/>
    <w:rsid w:val="00CF7678"/>
    <w:rsid w:val="00CF778A"/>
    <w:rsid w:val="00CF796F"/>
    <w:rsid w:val="00CF79EF"/>
    <w:rsid w:val="00CF7C3E"/>
    <w:rsid w:val="00CF7CCF"/>
    <w:rsid w:val="00D00522"/>
    <w:rsid w:val="00D007D5"/>
    <w:rsid w:val="00D0084D"/>
    <w:rsid w:val="00D00B22"/>
    <w:rsid w:val="00D00B71"/>
    <w:rsid w:val="00D012F5"/>
    <w:rsid w:val="00D01493"/>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71E"/>
    <w:rsid w:val="00D039A5"/>
    <w:rsid w:val="00D03D00"/>
    <w:rsid w:val="00D03ECF"/>
    <w:rsid w:val="00D04394"/>
    <w:rsid w:val="00D0482E"/>
    <w:rsid w:val="00D04857"/>
    <w:rsid w:val="00D04FC8"/>
    <w:rsid w:val="00D05393"/>
    <w:rsid w:val="00D054C9"/>
    <w:rsid w:val="00D054D5"/>
    <w:rsid w:val="00D05793"/>
    <w:rsid w:val="00D0591F"/>
    <w:rsid w:val="00D05BEB"/>
    <w:rsid w:val="00D05E15"/>
    <w:rsid w:val="00D05FD4"/>
    <w:rsid w:val="00D06088"/>
    <w:rsid w:val="00D060FD"/>
    <w:rsid w:val="00D060FF"/>
    <w:rsid w:val="00D064B0"/>
    <w:rsid w:val="00D0669F"/>
    <w:rsid w:val="00D0675C"/>
    <w:rsid w:val="00D0675D"/>
    <w:rsid w:val="00D06800"/>
    <w:rsid w:val="00D06A2C"/>
    <w:rsid w:val="00D06B22"/>
    <w:rsid w:val="00D06B64"/>
    <w:rsid w:val="00D06CDD"/>
    <w:rsid w:val="00D06DED"/>
    <w:rsid w:val="00D06E88"/>
    <w:rsid w:val="00D06F3C"/>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6"/>
    <w:rsid w:val="00D12B75"/>
    <w:rsid w:val="00D12E24"/>
    <w:rsid w:val="00D12E7C"/>
    <w:rsid w:val="00D12FF7"/>
    <w:rsid w:val="00D131DA"/>
    <w:rsid w:val="00D137FE"/>
    <w:rsid w:val="00D13880"/>
    <w:rsid w:val="00D13992"/>
    <w:rsid w:val="00D139CB"/>
    <w:rsid w:val="00D13BBC"/>
    <w:rsid w:val="00D13CCD"/>
    <w:rsid w:val="00D14204"/>
    <w:rsid w:val="00D142B8"/>
    <w:rsid w:val="00D1439A"/>
    <w:rsid w:val="00D143C5"/>
    <w:rsid w:val="00D14AEB"/>
    <w:rsid w:val="00D14F9D"/>
    <w:rsid w:val="00D150A7"/>
    <w:rsid w:val="00D150BC"/>
    <w:rsid w:val="00D15442"/>
    <w:rsid w:val="00D15514"/>
    <w:rsid w:val="00D15577"/>
    <w:rsid w:val="00D158A5"/>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0B2"/>
    <w:rsid w:val="00D174E5"/>
    <w:rsid w:val="00D17BCB"/>
    <w:rsid w:val="00D17C95"/>
    <w:rsid w:val="00D17F37"/>
    <w:rsid w:val="00D20171"/>
    <w:rsid w:val="00D20253"/>
    <w:rsid w:val="00D20267"/>
    <w:rsid w:val="00D202D3"/>
    <w:rsid w:val="00D203A4"/>
    <w:rsid w:val="00D2092B"/>
    <w:rsid w:val="00D209E0"/>
    <w:rsid w:val="00D20F77"/>
    <w:rsid w:val="00D21083"/>
    <w:rsid w:val="00D2109E"/>
    <w:rsid w:val="00D2130E"/>
    <w:rsid w:val="00D215E6"/>
    <w:rsid w:val="00D21708"/>
    <w:rsid w:val="00D2171B"/>
    <w:rsid w:val="00D2178C"/>
    <w:rsid w:val="00D217CE"/>
    <w:rsid w:val="00D21A8F"/>
    <w:rsid w:val="00D21AC7"/>
    <w:rsid w:val="00D21B15"/>
    <w:rsid w:val="00D21C0A"/>
    <w:rsid w:val="00D21F5C"/>
    <w:rsid w:val="00D22024"/>
    <w:rsid w:val="00D2209F"/>
    <w:rsid w:val="00D22116"/>
    <w:rsid w:val="00D22148"/>
    <w:rsid w:val="00D221A7"/>
    <w:rsid w:val="00D222A3"/>
    <w:rsid w:val="00D22B46"/>
    <w:rsid w:val="00D22B75"/>
    <w:rsid w:val="00D22C4F"/>
    <w:rsid w:val="00D22D2B"/>
    <w:rsid w:val="00D23378"/>
    <w:rsid w:val="00D234A3"/>
    <w:rsid w:val="00D23556"/>
    <w:rsid w:val="00D23660"/>
    <w:rsid w:val="00D238BD"/>
    <w:rsid w:val="00D2390D"/>
    <w:rsid w:val="00D23A34"/>
    <w:rsid w:val="00D23B89"/>
    <w:rsid w:val="00D23CE2"/>
    <w:rsid w:val="00D23EAA"/>
    <w:rsid w:val="00D2462D"/>
    <w:rsid w:val="00D24A77"/>
    <w:rsid w:val="00D24D0D"/>
    <w:rsid w:val="00D24EB4"/>
    <w:rsid w:val="00D24F19"/>
    <w:rsid w:val="00D25077"/>
    <w:rsid w:val="00D25160"/>
    <w:rsid w:val="00D2530C"/>
    <w:rsid w:val="00D25334"/>
    <w:rsid w:val="00D254C3"/>
    <w:rsid w:val="00D25645"/>
    <w:rsid w:val="00D25712"/>
    <w:rsid w:val="00D25A3A"/>
    <w:rsid w:val="00D25AA1"/>
    <w:rsid w:val="00D25F27"/>
    <w:rsid w:val="00D26009"/>
    <w:rsid w:val="00D261FB"/>
    <w:rsid w:val="00D26283"/>
    <w:rsid w:val="00D263B5"/>
    <w:rsid w:val="00D26586"/>
    <w:rsid w:val="00D26726"/>
    <w:rsid w:val="00D268C4"/>
    <w:rsid w:val="00D26A9E"/>
    <w:rsid w:val="00D26DBE"/>
    <w:rsid w:val="00D26E0D"/>
    <w:rsid w:val="00D27286"/>
    <w:rsid w:val="00D279E4"/>
    <w:rsid w:val="00D27BB6"/>
    <w:rsid w:val="00D27DD4"/>
    <w:rsid w:val="00D27F01"/>
    <w:rsid w:val="00D300EF"/>
    <w:rsid w:val="00D3064A"/>
    <w:rsid w:val="00D3067D"/>
    <w:rsid w:val="00D30874"/>
    <w:rsid w:val="00D308D4"/>
    <w:rsid w:val="00D30C46"/>
    <w:rsid w:val="00D30CA0"/>
    <w:rsid w:val="00D30FC7"/>
    <w:rsid w:val="00D31299"/>
    <w:rsid w:val="00D31B2B"/>
    <w:rsid w:val="00D31B69"/>
    <w:rsid w:val="00D31B73"/>
    <w:rsid w:val="00D31B9F"/>
    <w:rsid w:val="00D31BD9"/>
    <w:rsid w:val="00D31BEA"/>
    <w:rsid w:val="00D31C84"/>
    <w:rsid w:val="00D31DC4"/>
    <w:rsid w:val="00D3211C"/>
    <w:rsid w:val="00D32218"/>
    <w:rsid w:val="00D32696"/>
    <w:rsid w:val="00D327E4"/>
    <w:rsid w:val="00D32A71"/>
    <w:rsid w:val="00D32B6E"/>
    <w:rsid w:val="00D33313"/>
    <w:rsid w:val="00D33410"/>
    <w:rsid w:val="00D33AB3"/>
    <w:rsid w:val="00D33AFC"/>
    <w:rsid w:val="00D3410B"/>
    <w:rsid w:val="00D3422C"/>
    <w:rsid w:val="00D342E6"/>
    <w:rsid w:val="00D344C9"/>
    <w:rsid w:val="00D3493A"/>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68C"/>
    <w:rsid w:val="00D369EA"/>
    <w:rsid w:val="00D36A6F"/>
    <w:rsid w:val="00D36B90"/>
    <w:rsid w:val="00D36C52"/>
    <w:rsid w:val="00D36C8E"/>
    <w:rsid w:val="00D36CBE"/>
    <w:rsid w:val="00D37994"/>
    <w:rsid w:val="00D37C2D"/>
    <w:rsid w:val="00D37C35"/>
    <w:rsid w:val="00D37CE5"/>
    <w:rsid w:val="00D37DCC"/>
    <w:rsid w:val="00D40409"/>
    <w:rsid w:val="00D404CE"/>
    <w:rsid w:val="00D4053F"/>
    <w:rsid w:val="00D40668"/>
    <w:rsid w:val="00D406D1"/>
    <w:rsid w:val="00D40738"/>
    <w:rsid w:val="00D40942"/>
    <w:rsid w:val="00D40A7B"/>
    <w:rsid w:val="00D40E25"/>
    <w:rsid w:val="00D40E6D"/>
    <w:rsid w:val="00D40E73"/>
    <w:rsid w:val="00D40E78"/>
    <w:rsid w:val="00D41009"/>
    <w:rsid w:val="00D41492"/>
    <w:rsid w:val="00D414FF"/>
    <w:rsid w:val="00D41901"/>
    <w:rsid w:val="00D41AC9"/>
    <w:rsid w:val="00D41C00"/>
    <w:rsid w:val="00D41CD0"/>
    <w:rsid w:val="00D421D9"/>
    <w:rsid w:val="00D422E4"/>
    <w:rsid w:val="00D42426"/>
    <w:rsid w:val="00D4249A"/>
    <w:rsid w:val="00D42772"/>
    <w:rsid w:val="00D429DA"/>
    <w:rsid w:val="00D42B71"/>
    <w:rsid w:val="00D42C34"/>
    <w:rsid w:val="00D42D94"/>
    <w:rsid w:val="00D42EB2"/>
    <w:rsid w:val="00D42EB5"/>
    <w:rsid w:val="00D43188"/>
    <w:rsid w:val="00D4331A"/>
    <w:rsid w:val="00D434C1"/>
    <w:rsid w:val="00D435FC"/>
    <w:rsid w:val="00D43888"/>
    <w:rsid w:val="00D43950"/>
    <w:rsid w:val="00D4399C"/>
    <w:rsid w:val="00D439B5"/>
    <w:rsid w:val="00D43A90"/>
    <w:rsid w:val="00D43D67"/>
    <w:rsid w:val="00D43D82"/>
    <w:rsid w:val="00D440D2"/>
    <w:rsid w:val="00D44277"/>
    <w:rsid w:val="00D4429F"/>
    <w:rsid w:val="00D44336"/>
    <w:rsid w:val="00D44370"/>
    <w:rsid w:val="00D447E0"/>
    <w:rsid w:val="00D448B6"/>
    <w:rsid w:val="00D448BD"/>
    <w:rsid w:val="00D44A5C"/>
    <w:rsid w:val="00D44CFA"/>
    <w:rsid w:val="00D44DBB"/>
    <w:rsid w:val="00D44DD4"/>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768"/>
    <w:rsid w:val="00D53941"/>
    <w:rsid w:val="00D53C63"/>
    <w:rsid w:val="00D53E0D"/>
    <w:rsid w:val="00D54159"/>
    <w:rsid w:val="00D543FC"/>
    <w:rsid w:val="00D544A0"/>
    <w:rsid w:val="00D544F3"/>
    <w:rsid w:val="00D546BA"/>
    <w:rsid w:val="00D5472B"/>
    <w:rsid w:val="00D54741"/>
    <w:rsid w:val="00D5499B"/>
    <w:rsid w:val="00D5499E"/>
    <w:rsid w:val="00D54C59"/>
    <w:rsid w:val="00D54D4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226"/>
    <w:rsid w:val="00D56234"/>
    <w:rsid w:val="00D56330"/>
    <w:rsid w:val="00D56377"/>
    <w:rsid w:val="00D563C2"/>
    <w:rsid w:val="00D56450"/>
    <w:rsid w:val="00D567E1"/>
    <w:rsid w:val="00D56A78"/>
    <w:rsid w:val="00D56C31"/>
    <w:rsid w:val="00D56D65"/>
    <w:rsid w:val="00D56DCD"/>
    <w:rsid w:val="00D56F95"/>
    <w:rsid w:val="00D57056"/>
    <w:rsid w:val="00D57070"/>
    <w:rsid w:val="00D572B2"/>
    <w:rsid w:val="00D574CF"/>
    <w:rsid w:val="00D57583"/>
    <w:rsid w:val="00D57678"/>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F2"/>
    <w:rsid w:val="00D61C9B"/>
    <w:rsid w:val="00D61F08"/>
    <w:rsid w:val="00D62216"/>
    <w:rsid w:val="00D62243"/>
    <w:rsid w:val="00D62297"/>
    <w:rsid w:val="00D62462"/>
    <w:rsid w:val="00D626C4"/>
    <w:rsid w:val="00D62730"/>
    <w:rsid w:val="00D6278F"/>
    <w:rsid w:val="00D628FE"/>
    <w:rsid w:val="00D62949"/>
    <w:rsid w:val="00D62DEB"/>
    <w:rsid w:val="00D62DEC"/>
    <w:rsid w:val="00D6302F"/>
    <w:rsid w:val="00D6321B"/>
    <w:rsid w:val="00D632DD"/>
    <w:rsid w:val="00D633C3"/>
    <w:rsid w:val="00D63939"/>
    <w:rsid w:val="00D639EC"/>
    <w:rsid w:val="00D63A17"/>
    <w:rsid w:val="00D63BAD"/>
    <w:rsid w:val="00D63C23"/>
    <w:rsid w:val="00D63C5F"/>
    <w:rsid w:val="00D6410E"/>
    <w:rsid w:val="00D6420E"/>
    <w:rsid w:val="00D6433E"/>
    <w:rsid w:val="00D64346"/>
    <w:rsid w:val="00D6447E"/>
    <w:rsid w:val="00D647C9"/>
    <w:rsid w:val="00D647F9"/>
    <w:rsid w:val="00D6485C"/>
    <w:rsid w:val="00D64CB8"/>
    <w:rsid w:val="00D65404"/>
    <w:rsid w:val="00D6543B"/>
    <w:rsid w:val="00D65550"/>
    <w:rsid w:val="00D6575A"/>
    <w:rsid w:val="00D65837"/>
    <w:rsid w:val="00D658B2"/>
    <w:rsid w:val="00D65A2F"/>
    <w:rsid w:val="00D65A87"/>
    <w:rsid w:val="00D65AAD"/>
    <w:rsid w:val="00D6601F"/>
    <w:rsid w:val="00D66022"/>
    <w:rsid w:val="00D66065"/>
    <w:rsid w:val="00D662E2"/>
    <w:rsid w:val="00D66447"/>
    <w:rsid w:val="00D6696F"/>
    <w:rsid w:val="00D66986"/>
    <w:rsid w:val="00D66DAA"/>
    <w:rsid w:val="00D66DF5"/>
    <w:rsid w:val="00D6705F"/>
    <w:rsid w:val="00D67A7D"/>
    <w:rsid w:val="00D67AC4"/>
    <w:rsid w:val="00D67B2E"/>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9D1"/>
    <w:rsid w:val="00D71B2B"/>
    <w:rsid w:val="00D71BC6"/>
    <w:rsid w:val="00D71D52"/>
    <w:rsid w:val="00D722B3"/>
    <w:rsid w:val="00D7260B"/>
    <w:rsid w:val="00D7269D"/>
    <w:rsid w:val="00D726CD"/>
    <w:rsid w:val="00D728A4"/>
    <w:rsid w:val="00D72B6D"/>
    <w:rsid w:val="00D72C3C"/>
    <w:rsid w:val="00D72C73"/>
    <w:rsid w:val="00D72E80"/>
    <w:rsid w:val="00D732F3"/>
    <w:rsid w:val="00D73347"/>
    <w:rsid w:val="00D7339E"/>
    <w:rsid w:val="00D73541"/>
    <w:rsid w:val="00D73682"/>
    <w:rsid w:val="00D73944"/>
    <w:rsid w:val="00D73A3C"/>
    <w:rsid w:val="00D73A6B"/>
    <w:rsid w:val="00D73B8A"/>
    <w:rsid w:val="00D73C0F"/>
    <w:rsid w:val="00D73C60"/>
    <w:rsid w:val="00D73DAD"/>
    <w:rsid w:val="00D73E0D"/>
    <w:rsid w:val="00D740CC"/>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B69"/>
    <w:rsid w:val="00D75BF8"/>
    <w:rsid w:val="00D75CD8"/>
    <w:rsid w:val="00D75CEC"/>
    <w:rsid w:val="00D75D87"/>
    <w:rsid w:val="00D75DE8"/>
    <w:rsid w:val="00D75E85"/>
    <w:rsid w:val="00D7614C"/>
    <w:rsid w:val="00D761CB"/>
    <w:rsid w:val="00D767EE"/>
    <w:rsid w:val="00D76933"/>
    <w:rsid w:val="00D76A4B"/>
    <w:rsid w:val="00D76AF1"/>
    <w:rsid w:val="00D76DDA"/>
    <w:rsid w:val="00D76DEE"/>
    <w:rsid w:val="00D76E7E"/>
    <w:rsid w:val="00D76E83"/>
    <w:rsid w:val="00D771C9"/>
    <w:rsid w:val="00D77585"/>
    <w:rsid w:val="00D7772B"/>
    <w:rsid w:val="00D77B0A"/>
    <w:rsid w:val="00D77B6A"/>
    <w:rsid w:val="00D77C73"/>
    <w:rsid w:val="00D77C8D"/>
    <w:rsid w:val="00D800A1"/>
    <w:rsid w:val="00D80254"/>
    <w:rsid w:val="00D8036A"/>
    <w:rsid w:val="00D80487"/>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1BB"/>
    <w:rsid w:val="00D82616"/>
    <w:rsid w:val="00D8280A"/>
    <w:rsid w:val="00D82819"/>
    <w:rsid w:val="00D829AC"/>
    <w:rsid w:val="00D82C31"/>
    <w:rsid w:val="00D83048"/>
    <w:rsid w:val="00D83401"/>
    <w:rsid w:val="00D835F4"/>
    <w:rsid w:val="00D8385C"/>
    <w:rsid w:val="00D83B3B"/>
    <w:rsid w:val="00D83E4D"/>
    <w:rsid w:val="00D83E6C"/>
    <w:rsid w:val="00D83EB7"/>
    <w:rsid w:val="00D84098"/>
    <w:rsid w:val="00D84268"/>
    <w:rsid w:val="00D84352"/>
    <w:rsid w:val="00D84438"/>
    <w:rsid w:val="00D8446B"/>
    <w:rsid w:val="00D846C5"/>
    <w:rsid w:val="00D8478D"/>
    <w:rsid w:val="00D84B00"/>
    <w:rsid w:val="00D84DDB"/>
    <w:rsid w:val="00D84EDC"/>
    <w:rsid w:val="00D84EF3"/>
    <w:rsid w:val="00D850FC"/>
    <w:rsid w:val="00D8519C"/>
    <w:rsid w:val="00D85A14"/>
    <w:rsid w:val="00D85C25"/>
    <w:rsid w:val="00D85CB2"/>
    <w:rsid w:val="00D85E69"/>
    <w:rsid w:val="00D85FE3"/>
    <w:rsid w:val="00D8669F"/>
    <w:rsid w:val="00D867E1"/>
    <w:rsid w:val="00D86B37"/>
    <w:rsid w:val="00D86B70"/>
    <w:rsid w:val="00D86C05"/>
    <w:rsid w:val="00D86C73"/>
    <w:rsid w:val="00D86CBB"/>
    <w:rsid w:val="00D86ED1"/>
    <w:rsid w:val="00D870A2"/>
    <w:rsid w:val="00D870D2"/>
    <w:rsid w:val="00D87154"/>
    <w:rsid w:val="00D87643"/>
    <w:rsid w:val="00D8778A"/>
    <w:rsid w:val="00D8780C"/>
    <w:rsid w:val="00D879C8"/>
    <w:rsid w:val="00D87DA3"/>
    <w:rsid w:val="00D9014A"/>
    <w:rsid w:val="00D90343"/>
    <w:rsid w:val="00D90449"/>
    <w:rsid w:val="00D909E0"/>
    <w:rsid w:val="00D90C95"/>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AB2"/>
    <w:rsid w:val="00D92CB4"/>
    <w:rsid w:val="00D92CBC"/>
    <w:rsid w:val="00D92CDD"/>
    <w:rsid w:val="00D92DB9"/>
    <w:rsid w:val="00D92FD3"/>
    <w:rsid w:val="00D93112"/>
    <w:rsid w:val="00D93181"/>
    <w:rsid w:val="00D931F2"/>
    <w:rsid w:val="00D93B09"/>
    <w:rsid w:val="00D94662"/>
    <w:rsid w:val="00D948A0"/>
    <w:rsid w:val="00D94BB0"/>
    <w:rsid w:val="00D94FF3"/>
    <w:rsid w:val="00D951EF"/>
    <w:rsid w:val="00D95586"/>
    <w:rsid w:val="00D957C0"/>
    <w:rsid w:val="00D95936"/>
    <w:rsid w:val="00D95BD3"/>
    <w:rsid w:val="00D95BF0"/>
    <w:rsid w:val="00D95BFF"/>
    <w:rsid w:val="00D95DA1"/>
    <w:rsid w:val="00D9601B"/>
    <w:rsid w:val="00D9605B"/>
    <w:rsid w:val="00D96193"/>
    <w:rsid w:val="00D96438"/>
    <w:rsid w:val="00D966BA"/>
    <w:rsid w:val="00D9680A"/>
    <w:rsid w:val="00D96821"/>
    <w:rsid w:val="00D96A4F"/>
    <w:rsid w:val="00D96D09"/>
    <w:rsid w:val="00D96DD2"/>
    <w:rsid w:val="00D971E8"/>
    <w:rsid w:val="00D97552"/>
    <w:rsid w:val="00D9792C"/>
    <w:rsid w:val="00D97A76"/>
    <w:rsid w:val="00D97DC1"/>
    <w:rsid w:val="00D97E86"/>
    <w:rsid w:val="00DA0085"/>
    <w:rsid w:val="00DA07AF"/>
    <w:rsid w:val="00DA08DB"/>
    <w:rsid w:val="00DA0933"/>
    <w:rsid w:val="00DA09BB"/>
    <w:rsid w:val="00DA0B03"/>
    <w:rsid w:val="00DA0C77"/>
    <w:rsid w:val="00DA0FC0"/>
    <w:rsid w:val="00DA100D"/>
    <w:rsid w:val="00DA10CE"/>
    <w:rsid w:val="00DA12DD"/>
    <w:rsid w:val="00DA17C7"/>
    <w:rsid w:val="00DA1D80"/>
    <w:rsid w:val="00DA1F1B"/>
    <w:rsid w:val="00DA1F85"/>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F5"/>
    <w:rsid w:val="00DA40A2"/>
    <w:rsid w:val="00DA43CA"/>
    <w:rsid w:val="00DA4684"/>
    <w:rsid w:val="00DA490B"/>
    <w:rsid w:val="00DA492A"/>
    <w:rsid w:val="00DA492C"/>
    <w:rsid w:val="00DA4933"/>
    <w:rsid w:val="00DA4981"/>
    <w:rsid w:val="00DA4D11"/>
    <w:rsid w:val="00DA4D3C"/>
    <w:rsid w:val="00DA51F4"/>
    <w:rsid w:val="00DA5567"/>
    <w:rsid w:val="00DA5791"/>
    <w:rsid w:val="00DA5821"/>
    <w:rsid w:val="00DA5873"/>
    <w:rsid w:val="00DA595C"/>
    <w:rsid w:val="00DA5A53"/>
    <w:rsid w:val="00DA5B96"/>
    <w:rsid w:val="00DA5CA9"/>
    <w:rsid w:val="00DA5E7E"/>
    <w:rsid w:val="00DA6173"/>
    <w:rsid w:val="00DA6276"/>
    <w:rsid w:val="00DA68C8"/>
    <w:rsid w:val="00DA6AB4"/>
    <w:rsid w:val="00DA6E80"/>
    <w:rsid w:val="00DA6F0E"/>
    <w:rsid w:val="00DA6F70"/>
    <w:rsid w:val="00DA714A"/>
    <w:rsid w:val="00DA71AF"/>
    <w:rsid w:val="00DA727D"/>
    <w:rsid w:val="00DA73FB"/>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B23"/>
    <w:rsid w:val="00DB0E8C"/>
    <w:rsid w:val="00DB125D"/>
    <w:rsid w:val="00DB12EC"/>
    <w:rsid w:val="00DB1539"/>
    <w:rsid w:val="00DB17DA"/>
    <w:rsid w:val="00DB1A50"/>
    <w:rsid w:val="00DB1C14"/>
    <w:rsid w:val="00DB1D38"/>
    <w:rsid w:val="00DB1F98"/>
    <w:rsid w:val="00DB22F7"/>
    <w:rsid w:val="00DB232C"/>
    <w:rsid w:val="00DB2551"/>
    <w:rsid w:val="00DB2676"/>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6C4"/>
    <w:rsid w:val="00DB477C"/>
    <w:rsid w:val="00DB4BC7"/>
    <w:rsid w:val="00DB4CF2"/>
    <w:rsid w:val="00DB4D30"/>
    <w:rsid w:val="00DB4F9D"/>
    <w:rsid w:val="00DB5A21"/>
    <w:rsid w:val="00DB5BEA"/>
    <w:rsid w:val="00DB5DEB"/>
    <w:rsid w:val="00DB5EE5"/>
    <w:rsid w:val="00DB6281"/>
    <w:rsid w:val="00DB62A6"/>
    <w:rsid w:val="00DB64BB"/>
    <w:rsid w:val="00DB6500"/>
    <w:rsid w:val="00DB6598"/>
    <w:rsid w:val="00DB663E"/>
    <w:rsid w:val="00DB68FF"/>
    <w:rsid w:val="00DB69B1"/>
    <w:rsid w:val="00DB6A91"/>
    <w:rsid w:val="00DB6F70"/>
    <w:rsid w:val="00DB6FA9"/>
    <w:rsid w:val="00DB6FD9"/>
    <w:rsid w:val="00DB7007"/>
    <w:rsid w:val="00DB71FD"/>
    <w:rsid w:val="00DB7427"/>
    <w:rsid w:val="00DB749A"/>
    <w:rsid w:val="00DB7716"/>
    <w:rsid w:val="00DB77C3"/>
    <w:rsid w:val="00DB7978"/>
    <w:rsid w:val="00DB798F"/>
    <w:rsid w:val="00DB79D9"/>
    <w:rsid w:val="00DB7E8C"/>
    <w:rsid w:val="00DB7EC2"/>
    <w:rsid w:val="00DB7ED1"/>
    <w:rsid w:val="00DB7F53"/>
    <w:rsid w:val="00DC0350"/>
    <w:rsid w:val="00DC04B3"/>
    <w:rsid w:val="00DC059C"/>
    <w:rsid w:val="00DC05A0"/>
    <w:rsid w:val="00DC0709"/>
    <w:rsid w:val="00DC0715"/>
    <w:rsid w:val="00DC074D"/>
    <w:rsid w:val="00DC092D"/>
    <w:rsid w:val="00DC0A3C"/>
    <w:rsid w:val="00DC0A4B"/>
    <w:rsid w:val="00DC0E44"/>
    <w:rsid w:val="00DC0ED1"/>
    <w:rsid w:val="00DC0F93"/>
    <w:rsid w:val="00DC1384"/>
    <w:rsid w:val="00DC13D4"/>
    <w:rsid w:val="00DC1440"/>
    <w:rsid w:val="00DC1479"/>
    <w:rsid w:val="00DC147D"/>
    <w:rsid w:val="00DC1607"/>
    <w:rsid w:val="00DC1624"/>
    <w:rsid w:val="00DC1763"/>
    <w:rsid w:val="00DC17E4"/>
    <w:rsid w:val="00DC1804"/>
    <w:rsid w:val="00DC1A35"/>
    <w:rsid w:val="00DC20F0"/>
    <w:rsid w:val="00DC2140"/>
    <w:rsid w:val="00DC22B7"/>
    <w:rsid w:val="00DC24E6"/>
    <w:rsid w:val="00DC257F"/>
    <w:rsid w:val="00DC25A9"/>
    <w:rsid w:val="00DC2898"/>
    <w:rsid w:val="00DC28A6"/>
    <w:rsid w:val="00DC28EC"/>
    <w:rsid w:val="00DC3AD2"/>
    <w:rsid w:val="00DC3D49"/>
    <w:rsid w:val="00DC3DE6"/>
    <w:rsid w:val="00DC3E1F"/>
    <w:rsid w:val="00DC3E9F"/>
    <w:rsid w:val="00DC4155"/>
    <w:rsid w:val="00DC4425"/>
    <w:rsid w:val="00DC44BA"/>
    <w:rsid w:val="00DC4646"/>
    <w:rsid w:val="00DC48F4"/>
    <w:rsid w:val="00DC4B72"/>
    <w:rsid w:val="00DC4D82"/>
    <w:rsid w:val="00DC4DF7"/>
    <w:rsid w:val="00DC4E2A"/>
    <w:rsid w:val="00DC4E9C"/>
    <w:rsid w:val="00DC4FB0"/>
    <w:rsid w:val="00DC522F"/>
    <w:rsid w:val="00DC5298"/>
    <w:rsid w:val="00DC5613"/>
    <w:rsid w:val="00DC562C"/>
    <w:rsid w:val="00DC588E"/>
    <w:rsid w:val="00DC5AE7"/>
    <w:rsid w:val="00DC5C46"/>
    <w:rsid w:val="00DC5C5B"/>
    <w:rsid w:val="00DC5CF8"/>
    <w:rsid w:val="00DC5D73"/>
    <w:rsid w:val="00DC607A"/>
    <w:rsid w:val="00DC60AE"/>
    <w:rsid w:val="00DC61B4"/>
    <w:rsid w:val="00DC65D8"/>
    <w:rsid w:val="00DC6A94"/>
    <w:rsid w:val="00DC6CC7"/>
    <w:rsid w:val="00DC702D"/>
    <w:rsid w:val="00DC7073"/>
    <w:rsid w:val="00DC722C"/>
    <w:rsid w:val="00DC73B9"/>
    <w:rsid w:val="00DC74B7"/>
    <w:rsid w:val="00DC765F"/>
    <w:rsid w:val="00DC7722"/>
    <w:rsid w:val="00DC7878"/>
    <w:rsid w:val="00DC7890"/>
    <w:rsid w:val="00DC79EC"/>
    <w:rsid w:val="00DC7C14"/>
    <w:rsid w:val="00DC7CE1"/>
    <w:rsid w:val="00DC7EE1"/>
    <w:rsid w:val="00DD0060"/>
    <w:rsid w:val="00DD02C4"/>
    <w:rsid w:val="00DD03F2"/>
    <w:rsid w:val="00DD0608"/>
    <w:rsid w:val="00DD084A"/>
    <w:rsid w:val="00DD0913"/>
    <w:rsid w:val="00DD0C93"/>
    <w:rsid w:val="00DD11CF"/>
    <w:rsid w:val="00DD128A"/>
    <w:rsid w:val="00DD12B1"/>
    <w:rsid w:val="00DD12B5"/>
    <w:rsid w:val="00DD12C2"/>
    <w:rsid w:val="00DD1422"/>
    <w:rsid w:val="00DD14A5"/>
    <w:rsid w:val="00DD1527"/>
    <w:rsid w:val="00DD16CA"/>
    <w:rsid w:val="00DD17F5"/>
    <w:rsid w:val="00DD18F0"/>
    <w:rsid w:val="00DD1947"/>
    <w:rsid w:val="00DD19F3"/>
    <w:rsid w:val="00DD1A59"/>
    <w:rsid w:val="00DD1D07"/>
    <w:rsid w:val="00DD1DAA"/>
    <w:rsid w:val="00DD1DF8"/>
    <w:rsid w:val="00DD1ED7"/>
    <w:rsid w:val="00DD2121"/>
    <w:rsid w:val="00DD2376"/>
    <w:rsid w:val="00DD242B"/>
    <w:rsid w:val="00DD25BD"/>
    <w:rsid w:val="00DD2718"/>
    <w:rsid w:val="00DD2A5B"/>
    <w:rsid w:val="00DD2D27"/>
    <w:rsid w:val="00DD2FE5"/>
    <w:rsid w:val="00DD3401"/>
    <w:rsid w:val="00DD3430"/>
    <w:rsid w:val="00DD3480"/>
    <w:rsid w:val="00DD34FD"/>
    <w:rsid w:val="00DD3508"/>
    <w:rsid w:val="00DD3565"/>
    <w:rsid w:val="00DD3629"/>
    <w:rsid w:val="00DD3709"/>
    <w:rsid w:val="00DD3CF2"/>
    <w:rsid w:val="00DD3F99"/>
    <w:rsid w:val="00DD415A"/>
    <w:rsid w:val="00DD49D3"/>
    <w:rsid w:val="00DD4A59"/>
    <w:rsid w:val="00DD4ABF"/>
    <w:rsid w:val="00DD4B48"/>
    <w:rsid w:val="00DD4C02"/>
    <w:rsid w:val="00DD4C55"/>
    <w:rsid w:val="00DD4D89"/>
    <w:rsid w:val="00DD4F62"/>
    <w:rsid w:val="00DD56F7"/>
    <w:rsid w:val="00DD5816"/>
    <w:rsid w:val="00DD5D63"/>
    <w:rsid w:val="00DD5E22"/>
    <w:rsid w:val="00DD6241"/>
    <w:rsid w:val="00DD634C"/>
    <w:rsid w:val="00DD6396"/>
    <w:rsid w:val="00DD63B2"/>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3083"/>
    <w:rsid w:val="00DE30F7"/>
    <w:rsid w:val="00DE3417"/>
    <w:rsid w:val="00DE34C4"/>
    <w:rsid w:val="00DE363A"/>
    <w:rsid w:val="00DE36B5"/>
    <w:rsid w:val="00DE3B1F"/>
    <w:rsid w:val="00DE3C85"/>
    <w:rsid w:val="00DE3D19"/>
    <w:rsid w:val="00DE3D93"/>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510"/>
    <w:rsid w:val="00DE57F5"/>
    <w:rsid w:val="00DE588B"/>
    <w:rsid w:val="00DE5B74"/>
    <w:rsid w:val="00DE6034"/>
    <w:rsid w:val="00DE6079"/>
    <w:rsid w:val="00DE61AA"/>
    <w:rsid w:val="00DE672B"/>
    <w:rsid w:val="00DE6884"/>
    <w:rsid w:val="00DE6A3E"/>
    <w:rsid w:val="00DE6B22"/>
    <w:rsid w:val="00DE6F2F"/>
    <w:rsid w:val="00DE6F7C"/>
    <w:rsid w:val="00DE7012"/>
    <w:rsid w:val="00DE7028"/>
    <w:rsid w:val="00DE719B"/>
    <w:rsid w:val="00DE71F5"/>
    <w:rsid w:val="00DE724C"/>
    <w:rsid w:val="00DE7294"/>
    <w:rsid w:val="00DE72FF"/>
    <w:rsid w:val="00DE7385"/>
    <w:rsid w:val="00DE744B"/>
    <w:rsid w:val="00DE7A94"/>
    <w:rsid w:val="00DE7D03"/>
    <w:rsid w:val="00DF0178"/>
    <w:rsid w:val="00DF0216"/>
    <w:rsid w:val="00DF02EC"/>
    <w:rsid w:val="00DF050C"/>
    <w:rsid w:val="00DF05D9"/>
    <w:rsid w:val="00DF0BB6"/>
    <w:rsid w:val="00DF0D33"/>
    <w:rsid w:val="00DF0E63"/>
    <w:rsid w:val="00DF1166"/>
    <w:rsid w:val="00DF1256"/>
    <w:rsid w:val="00DF1300"/>
    <w:rsid w:val="00DF1384"/>
    <w:rsid w:val="00DF1640"/>
    <w:rsid w:val="00DF1756"/>
    <w:rsid w:val="00DF1810"/>
    <w:rsid w:val="00DF18A3"/>
    <w:rsid w:val="00DF18FD"/>
    <w:rsid w:val="00DF19F6"/>
    <w:rsid w:val="00DF1ADA"/>
    <w:rsid w:val="00DF1B68"/>
    <w:rsid w:val="00DF1DE2"/>
    <w:rsid w:val="00DF1F47"/>
    <w:rsid w:val="00DF1FD6"/>
    <w:rsid w:val="00DF21B5"/>
    <w:rsid w:val="00DF22BB"/>
    <w:rsid w:val="00DF25B0"/>
    <w:rsid w:val="00DF2663"/>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088"/>
    <w:rsid w:val="00DF623A"/>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BD5"/>
    <w:rsid w:val="00DF7D00"/>
    <w:rsid w:val="00E00138"/>
    <w:rsid w:val="00E0026A"/>
    <w:rsid w:val="00E0042A"/>
    <w:rsid w:val="00E004D1"/>
    <w:rsid w:val="00E006BA"/>
    <w:rsid w:val="00E00885"/>
    <w:rsid w:val="00E008E0"/>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BE0"/>
    <w:rsid w:val="00E02C20"/>
    <w:rsid w:val="00E02DF8"/>
    <w:rsid w:val="00E032C1"/>
    <w:rsid w:val="00E0334D"/>
    <w:rsid w:val="00E0340E"/>
    <w:rsid w:val="00E03506"/>
    <w:rsid w:val="00E037A8"/>
    <w:rsid w:val="00E03806"/>
    <w:rsid w:val="00E039C0"/>
    <w:rsid w:val="00E03A93"/>
    <w:rsid w:val="00E03DCC"/>
    <w:rsid w:val="00E041B7"/>
    <w:rsid w:val="00E042C0"/>
    <w:rsid w:val="00E042FA"/>
    <w:rsid w:val="00E046C1"/>
    <w:rsid w:val="00E049EC"/>
    <w:rsid w:val="00E04B6D"/>
    <w:rsid w:val="00E04E08"/>
    <w:rsid w:val="00E04ED9"/>
    <w:rsid w:val="00E04EE6"/>
    <w:rsid w:val="00E04FDD"/>
    <w:rsid w:val="00E055E6"/>
    <w:rsid w:val="00E057AB"/>
    <w:rsid w:val="00E05A43"/>
    <w:rsid w:val="00E05A52"/>
    <w:rsid w:val="00E05B03"/>
    <w:rsid w:val="00E064F9"/>
    <w:rsid w:val="00E0683A"/>
    <w:rsid w:val="00E06AF4"/>
    <w:rsid w:val="00E06BA7"/>
    <w:rsid w:val="00E06BB8"/>
    <w:rsid w:val="00E06DAA"/>
    <w:rsid w:val="00E06E12"/>
    <w:rsid w:val="00E07051"/>
    <w:rsid w:val="00E073DB"/>
    <w:rsid w:val="00E07481"/>
    <w:rsid w:val="00E07623"/>
    <w:rsid w:val="00E07686"/>
    <w:rsid w:val="00E07856"/>
    <w:rsid w:val="00E079A8"/>
    <w:rsid w:val="00E07AA5"/>
    <w:rsid w:val="00E07E45"/>
    <w:rsid w:val="00E1007C"/>
    <w:rsid w:val="00E100C9"/>
    <w:rsid w:val="00E102BD"/>
    <w:rsid w:val="00E102F2"/>
    <w:rsid w:val="00E10313"/>
    <w:rsid w:val="00E1039D"/>
    <w:rsid w:val="00E103F8"/>
    <w:rsid w:val="00E104DE"/>
    <w:rsid w:val="00E1074E"/>
    <w:rsid w:val="00E107FE"/>
    <w:rsid w:val="00E10A6D"/>
    <w:rsid w:val="00E10F62"/>
    <w:rsid w:val="00E1114C"/>
    <w:rsid w:val="00E1129E"/>
    <w:rsid w:val="00E1150B"/>
    <w:rsid w:val="00E117A0"/>
    <w:rsid w:val="00E11AC8"/>
    <w:rsid w:val="00E11C75"/>
    <w:rsid w:val="00E11EB5"/>
    <w:rsid w:val="00E11EB8"/>
    <w:rsid w:val="00E120E9"/>
    <w:rsid w:val="00E12256"/>
    <w:rsid w:val="00E122C4"/>
    <w:rsid w:val="00E12388"/>
    <w:rsid w:val="00E1239E"/>
    <w:rsid w:val="00E12420"/>
    <w:rsid w:val="00E12511"/>
    <w:rsid w:val="00E125EE"/>
    <w:rsid w:val="00E12775"/>
    <w:rsid w:val="00E12A5A"/>
    <w:rsid w:val="00E12DAD"/>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913"/>
    <w:rsid w:val="00E1493C"/>
    <w:rsid w:val="00E14952"/>
    <w:rsid w:val="00E14A8A"/>
    <w:rsid w:val="00E14AE9"/>
    <w:rsid w:val="00E14EC1"/>
    <w:rsid w:val="00E150B1"/>
    <w:rsid w:val="00E15352"/>
    <w:rsid w:val="00E15482"/>
    <w:rsid w:val="00E154A1"/>
    <w:rsid w:val="00E15621"/>
    <w:rsid w:val="00E15D19"/>
    <w:rsid w:val="00E15E44"/>
    <w:rsid w:val="00E1626E"/>
    <w:rsid w:val="00E163CB"/>
    <w:rsid w:val="00E164E8"/>
    <w:rsid w:val="00E1654E"/>
    <w:rsid w:val="00E16577"/>
    <w:rsid w:val="00E1662C"/>
    <w:rsid w:val="00E166AC"/>
    <w:rsid w:val="00E167D4"/>
    <w:rsid w:val="00E16A2A"/>
    <w:rsid w:val="00E16C41"/>
    <w:rsid w:val="00E16CF5"/>
    <w:rsid w:val="00E17456"/>
    <w:rsid w:val="00E175FF"/>
    <w:rsid w:val="00E17720"/>
    <w:rsid w:val="00E17C3F"/>
    <w:rsid w:val="00E17CA4"/>
    <w:rsid w:val="00E17CFB"/>
    <w:rsid w:val="00E17D79"/>
    <w:rsid w:val="00E17DDD"/>
    <w:rsid w:val="00E17E40"/>
    <w:rsid w:val="00E200A8"/>
    <w:rsid w:val="00E202F9"/>
    <w:rsid w:val="00E20395"/>
    <w:rsid w:val="00E203AC"/>
    <w:rsid w:val="00E204B7"/>
    <w:rsid w:val="00E20661"/>
    <w:rsid w:val="00E2075A"/>
    <w:rsid w:val="00E207FB"/>
    <w:rsid w:val="00E2082E"/>
    <w:rsid w:val="00E20862"/>
    <w:rsid w:val="00E2097E"/>
    <w:rsid w:val="00E20AD1"/>
    <w:rsid w:val="00E20BF5"/>
    <w:rsid w:val="00E20C90"/>
    <w:rsid w:val="00E20D02"/>
    <w:rsid w:val="00E20E6F"/>
    <w:rsid w:val="00E20E8C"/>
    <w:rsid w:val="00E20F3A"/>
    <w:rsid w:val="00E20FB0"/>
    <w:rsid w:val="00E21116"/>
    <w:rsid w:val="00E21431"/>
    <w:rsid w:val="00E214A3"/>
    <w:rsid w:val="00E214B1"/>
    <w:rsid w:val="00E214FB"/>
    <w:rsid w:val="00E216A5"/>
    <w:rsid w:val="00E218F6"/>
    <w:rsid w:val="00E21930"/>
    <w:rsid w:val="00E21CCC"/>
    <w:rsid w:val="00E21F70"/>
    <w:rsid w:val="00E21FD8"/>
    <w:rsid w:val="00E223C1"/>
    <w:rsid w:val="00E22485"/>
    <w:rsid w:val="00E224C9"/>
    <w:rsid w:val="00E22559"/>
    <w:rsid w:val="00E22658"/>
    <w:rsid w:val="00E226D4"/>
    <w:rsid w:val="00E2283B"/>
    <w:rsid w:val="00E229F7"/>
    <w:rsid w:val="00E22A10"/>
    <w:rsid w:val="00E22B94"/>
    <w:rsid w:val="00E22BB9"/>
    <w:rsid w:val="00E22D6C"/>
    <w:rsid w:val="00E22EE3"/>
    <w:rsid w:val="00E23055"/>
    <w:rsid w:val="00E230B8"/>
    <w:rsid w:val="00E23179"/>
    <w:rsid w:val="00E23224"/>
    <w:rsid w:val="00E234C1"/>
    <w:rsid w:val="00E23654"/>
    <w:rsid w:val="00E23753"/>
    <w:rsid w:val="00E23851"/>
    <w:rsid w:val="00E23ACC"/>
    <w:rsid w:val="00E23ADB"/>
    <w:rsid w:val="00E23B9C"/>
    <w:rsid w:val="00E23CD5"/>
    <w:rsid w:val="00E23E14"/>
    <w:rsid w:val="00E24173"/>
    <w:rsid w:val="00E2446E"/>
    <w:rsid w:val="00E2446F"/>
    <w:rsid w:val="00E2452B"/>
    <w:rsid w:val="00E24955"/>
    <w:rsid w:val="00E24B86"/>
    <w:rsid w:val="00E250DB"/>
    <w:rsid w:val="00E253EE"/>
    <w:rsid w:val="00E255B7"/>
    <w:rsid w:val="00E258EB"/>
    <w:rsid w:val="00E25978"/>
    <w:rsid w:val="00E25ED0"/>
    <w:rsid w:val="00E25F49"/>
    <w:rsid w:val="00E2614A"/>
    <w:rsid w:val="00E2617B"/>
    <w:rsid w:val="00E261C8"/>
    <w:rsid w:val="00E26281"/>
    <w:rsid w:val="00E2690E"/>
    <w:rsid w:val="00E26A6F"/>
    <w:rsid w:val="00E26F48"/>
    <w:rsid w:val="00E2701D"/>
    <w:rsid w:val="00E27112"/>
    <w:rsid w:val="00E272FE"/>
    <w:rsid w:val="00E27830"/>
    <w:rsid w:val="00E301E2"/>
    <w:rsid w:val="00E3020D"/>
    <w:rsid w:val="00E30517"/>
    <w:rsid w:val="00E3070A"/>
    <w:rsid w:val="00E30A72"/>
    <w:rsid w:val="00E30F7F"/>
    <w:rsid w:val="00E31371"/>
    <w:rsid w:val="00E31506"/>
    <w:rsid w:val="00E3167A"/>
    <w:rsid w:val="00E319EE"/>
    <w:rsid w:val="00E31AA6"/>
    <w:rsid w:val="00E321EC"/>
    <w:rsid w:val="00E3231C"/>
    <w:rsid w:val="00E325CA"/>
    <w:rsid w:val="00E32705"/>
    <w:rsid w:val="00E327EE"/>
    <w:rsid w:val="00E328FD"/>
    <w:rsid w:val="00E32B6F"/>
    <w:rsid w:val="00E32CF4"/>
    <w:rsid w:val="00E32E0E"/>
    <w:rsid w:val="00E33052"/>
    <w:rsid w:val="00E330B3"/>
    <w:rsid w:val="00E3310B"/>
    <w:rsid w:val="00E3325A"/>
    <w:rsid w:val="00E332FC"/>
    <w:rsid w:val="00E3337D"/>
    <w:rsid w:val="00E33772"/>
    <w:rsid w:val="00E33802"/>
    <w:rsid w:val="00E3380F"/>
    <w:rsid w:val="00E33814"/>
    <w:rsid w:val="00E339C6"/>
    <w:rsid w:val="00E33A45"/>
    <w:rsid w:val="00E33BB9"/>
    <w:rsid w:val="00E33E4D"/>
    <w:rsid w:val="00E33E79"/>
    <w:rsid w:val="00E34253"/>
    <w:rsid w:val="00E34472"/>
    <w:rsid w:val="00E3457A"/>
    <w:rsid w:val="00E348A3"/>
    <w:rsid w:val="00E34F08"/>
    <w:rsid w:val="00E35113"/>
    <w:rsid w:val="00E35A1F"/>
    <w:rsid w:val="00E35DBC"/>
    <w:rsid w:val="00E35F47"/>
    <w:rsid w:val="00E35FEC"/>
    <w:rsid w:val="00E36220"/>
    <w:rsid w:val="00E362BC"/>
    <w:rsid w:val="00E368EF"/>
    <w:rsid w:val="00E36977"/>
    <w:rsid w:val="00E36D0F"/>
    <w:rsid w:val="00E36E49"/>
    <w:rsid w:val="00E375F4"/>
    <w:rsid w:val="00E3765D"/>
    <w:rsid w:val="00E377BF"/>
    <w:rsid w:val="00E37C25"/>
    <w:rsid w:val="00E37F7B"/>
    <w:rsid w:val="00E40148"/>
    <w:rsid w:val="00E40362"/>
    <w:rsid w:val="00E40905"/>
    <w:rsid w:val="00E40CEB"/>
    <w:rsid w:val="00E40DAE"/>
    <w:rsid w:val="00E41195"/>
    <w:rsid w:val="00E41684"/>
    <w:rsid w:val="00E41947"/>
    <w:rsid w:val="00E41A3E"/>
    <w:rsid w:val="00E41AEB"/>
    <w:rsid w:val="00E41BEE"/>
    <w:rsid w:val="00E41D2F"/>
    <w:rsid w:val="00E420CB"/>
    <w:rsid w:val="00E422D1"/>
    <w:rsid w:val="00E422E7"/>
    <w:rsid w:val="00E42926"/>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42F"/>
    <w:rsid w:val="00E44725"/>
    <w:rsid w:val="00E4484D"/>
    <w:rsid w:val="00E44C33"/>
    <w:rsid w:val="00E452D0"/>
    <w:rsid w:val="00E455AD"/>
    <w:rsid w:val="00E455D5"/>
    <w:rsid w:val="00E45785"/>
    <w:rsid w:val="00E45902"/>
    <w:rsid w:val="00E45A8F"/>
    <w:rsid w:val="00E45A9D"/>
    <w:rsid w:val="00E45E2A"/>
    <w:rsid w:val="00E460A1"/>
    <w:rsid w:val="00E46149"/>
    <w:rsid w:val="00E4614E"/>
    <w:rsid w:val="00E4637A"/>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256"/>
    <w:rsid w:val="00E50699"/>
    <w:rsid w:val="00E507ED"/>
    <w:rsid w:val="00E50A49"/>
    <w:rsid w:val="00E50C90"/>
    <w:rsid w:val="00E51028"/>
    <w:rsid w:val="00E511F1"/>
    <w:rsid w:val="00E51548"/>
    <w:rsid w:val="00E515A3"/>
    <w:rsid w:val="00E51955"/>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1CA"/>
    <w:rsid w:val="00E53274"/>
    <w:rsid w:val="00E536FC"/>
    <w:rsid w:val="00E538E0"/>
    <w:rsid w:val="00E53B27"/>
    <w:rsid w:val="00E53C64"/>
    <w:rsid w:val="00E540E9"/>
    <w:rsid w:val="00E54A79"/>
    <w:rsid w:val="00E54C66"/>
    <w:rsid w:val="00E54D33"/>
    <w:rsid w:val="00E54DBE"/>
    <w:rsid w:val="00E5503C"/>
    <w:rsid w:val="00E55174"/>
    <w:rsid w:val="00E5520C"/>
    <w:rsid w:val="00E55508"/>
    <w:rsid w:val="00E55579"/>
    <w:rsid w:val="00E55754"/>
    <w:rsid w:val="00E55DED"/>
    <w:rsid w:val="00E55E21"/>
    <w:rsid w:val="00E560FC"/>
    <w:rsid w:val="00E562E3"/>
    <w:rsid w:val="00E565B0"/>
    <w:rsid w:val="00E56CFB"/>
    <w:rsid w:val="00E56E8E"/>
    <w:rsid w:val="00E56EA1"/>
    <w:rsid w:val="00E570CE"/>
    <w:rsid w:val="00E5711F"/>
    <w:rsid w:val="00E57377"/>
    <w:rsid w:val="00E57482"/>
    <w:rsid w:val="00E5762B"/>
    <w:rsid w:val="00E5765B"/>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DAC"/>
    <w:rsid w:val="00E6239A"/>
    <w:rsid w:val="00E62427"/>
    <w:rsid w:val="00E6248C"/>
    <w:rsid w:val="00E624DA"/>
    <w:rsid w:val="00E629BC"/>
    <w:rsid w:val="00E629F9"/>
    <w:rsid w:val="00E62AF2"/>
    <w:rsid w:val="00E62D18"/>
    <w:rsid w:val="00E630F7"/>
    <w:rsid w:val="00E63563"/>
    <w:rsid w:val="00E63A6B"/>
    <w:rsid w:val="00E63E74"/>
    <w:rsid w:val="00E64054"/>
    <w:rsid w:val="00E6412A"/>
    <w:rsid w:val="00E64286"/>
    <w:rsid w:val="00E6439F"/>
    <w:rsid w:val="00E643DE"/>
    <w:rsid w:val="00E64763"/>
    <w:rsid w:val="00E647A4"/>
    <w:rsid w:val="00E64D0C"/>
    <w:rsid w:val="00E65544"/>
    <w:rsid w:val="00E65635"/>
    <w:rsid w:val="00E65930"/>
    <w:rsid w:val="00E65E6B"/>
    <w:rsid w:val="00E65EEA"/>
    <w:rsid w:val="00E660EF"/>
    <w:rsid w:val="00E66108"/>
    <w:rsid w:val="00E66262"/>
    <w:rsid w:val="00E662E2"/>
    <w:rsid w:val="00E6640D"/>
    <w:rsid w:val="00E6682F"/>
    <w:rsid w:val="00E668E7"/>
    <w:rsid w:val="00E66E59"/>
    <w:rsid w:val="00E66F25"/>
    <w:rsid w:val="00E67078"/>
    <w:rsid w:val="00E67309"/>
    <w:rsid w:val="00E67867"/>
    <w:rsid w:val="00E67936"/>
    <w:rsid w:val="00E67B67"/>
    <w:rsid w:val="00E7039C"/>
    <w:rsid w:val="00E7042D"/>
    <w:rsid w:val="00E704A7"/>
    <w:rsid w:val="00E705D8"/>
    <w:rsid w:val="00E705E5"/>
    <w:rsid w:val="00E70882"/>
    <w:rsid w:val="00E7090A"/>
    <w:rsid w:val="00E709FA"/>
    <w:rsid w:val="00E70B0C"/>
    <w:rsid w:val="00E70B4C"/>
    <w:rsid w:val="00E70C1B"/>
    <w:rsid w:val="00E70DE2"/>
    <w:rsid w:val="00E71048"/>
    <w:rsid w:val="00E71355"/>
    <w:rsid w:val="00E713C6"/>
    <w:rsid w:val="00E71418"/>
    <w:rsid w:val="00E71437"/>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2A8"/>
    <w:rsid w:val="00E734BC"/>
    <w:rsid w:val="00E73583"/>
    <w:rsid w:val="00E73642"/>
    <w:rsid w:val="00E73660"/>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5D"/>
    <w:rsid w:val="00E757A0"/>
    <w:rsid w:val="00E7593F"/>
    <w:rsid w:val="00E75B43"/>
    <w:rsid w:val="00E75C59"/>
    <w:rsid w:val="00E75CA8"/>
    <w:rsid w:val="00E75F9B"/>
    <w:rsid w:val="00E760B2"/>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7A2"/>
    <w:rsid w:val="00E7797B"/>
    <w:rsid w:val="00E779EF"/>
    <w:rsid w:val="00E77B61"/>
    <w:rsid w:val="00E77B6E"/>
    <w:rsid w:val="00E77C66"/>
    <w:rsid w:val="00E77E43"/>
    <w:rsid w:val="00E77EB8"/>
    <w:rsid w:val="00E8016D"/>
    <w:rsid w:val="00E801B2"/>
    <w:rsid w:val="00E804BC"/>
    <w:rsid w:val="00E804DC"/>
    <w:rsid w:val="00E80566"/>
    <w:rsid w:val="00E80B75"/>
    <w:rsid w:val="00E810D1"/>
    <w:rsid w:val="00E810EC"/>
    <w:rsid w:val="00E8117B"/>
    <w:rsid w:val="00E81490"/>
    <w:rsid w:val="00E815AC"/>
    <w:rsid w:val="00E81644"/>
    <w:rsid w:val="00E81654"/>
    <w:rsid w:val="00E81CFB"/>
    <w:rsid w:val="00E81F9F"/>
    <w:rsid w:val="00E81FFC"/>
    <w:rsid w:val="00E8228D"/>
    <w:rsid w:val="00E82392"/>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4FB"/>
    <w:rsid w:val="00E8663B"/>
    <w:rsid w:val="00E86647"/>
    <w:rsid w:val="00E86B4E"/>
    <w:rsid w:val="00E86BA9"/>
    <w:rsid w:val="00E8745B"/>
    <w:rsid w:val="00E87565"/>
    <w:rsid w:val="00E879F0"/>
    <w:rsid w:val="00E87AE6"/>
    <w:rsid w:val="00E87DCE"/>
    <w:rsid w:val="00E87E8F"/>
    <w:rsid w:val="00E87FA2"/>
    <w:rsid w:val="00E90199"/>
    <w:rsid w:val="00E90493"/>
    <w:rsid w:val="00E904CA"/>
    <w:rsid w:val="00E904CF"/>
    <w:rsid w:val="00E90898"/>
    <w:rsid w:val="00E909FF"/>
    <w:rsid w:val="00E90A6E"/>
    <w:rsid w:val="00E90B2C"/>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D80"/>
    <w:rsid w:val="00E93FFD"/>
    <w:rsid w:val="00E942A2"/>
    <w:rsid w:val="00E94307"/>
    <w:rsid w:val="00E944C2"/>
    <w:rsid w:val="00E94762"/>
    <w:rsid w:val="00E94876"/>
    <w:rsid w:val="00E94AC3"/>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A7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D06"/>
    <w:rsid w:val="00EA2E67"/>
    <w:rsid w:val="00EA2EAB"/>
    <w:rsid w:val="00EA30AD"/>
    <w:rsid w:val="00EA339A"/>
    <w:rsid w:val="00EA3400"/>
    <w:rsid w:val="00EA36E0"/>
    <w:rsid w:val="00EA3A2B"/>
    <w:rsid w:val="00EA3D67"/>
    <w:rsid w:val="00EA3DB9"/>
    <w:rsid w:val="00EA402D"/>
    <w:rsid w:val="00EA4449"/>
    <w:rsid w:val="00EA44D3"/>
    <w:rsid w:val="00EA4545"/>
    <w:rsid w:val="00EA475F"/>
    <w:rsid w:val="00EA483A"/>
    <w:rsid w:val="00EA4877"/>
    <w:rsid w:val="00EA4AC2"/>
    <w:rsid w:val="00EA4D8B"/>
    <w:rsid w:val="00EA4F09"/>
    <w:rsid w:val="00EA4F6D"/>
    <w:rsid w:val="00EA5029"/>
    <w:rsid w:val="00EA5037"/>
    <w:rsid w:val="00EA517B"/>
    <w:rsid w:val="00EA5335"/>
    <w:rsid w:val="00EA53DF"/>
    <w:rsid w:val="00EA54EC"/>
    <w:rsid w:val="00EA5505"/>
    <w:rsid w:val="00EA5567"/>
    <w:rsid w:val="00EA569B"/>
    <w:rsid w:val="00EA58F3"/>
    <w:rsid w:val="00EA5968"/>
    <w:rsid w:val="00EA5A92"/>
    <w:rsid w:val="00EA5BA6"/>
    <w:rsid w:val="00EA5C9D"/>
    <w:rsid w:val="00EA5DB5"/>
    <w:rsid w:val="00EA63C4"/>
    <w:rsid w:val="00EA6506"/>
    <w:rsid w:val="00EA66B4"/>
    <w:rsid w:val="00EA6722"/>
    <w:rsid w:val="00EA67D6"/>
    <w:rsid w:val="00EA69A6"/>
    <w:rsid w:val="00EA6A41"/>
    <w:rsid w:val="00EA6E32"/>
    <w:rsid w:val="00EA6F2D"/>
    <w:rsid w:val="00EA6F8A"/>
    <w:rsid w:val="00EA7010"/>
    <w:rsid w:val="00EA708C"/>
    <w:rsid w:val="00EA7504"/>
    <w:rsid w:val="00EA7789"/>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30B"/>
    <w:rsid w:val="00EB1705"/>
    <w:rsid w:val="00EB1812"/>
    <w:rsid w:val="00EB19D3"/>
    <w:rsid w:val="00EB1DA0"/>
    <w:rsid w:val="00EB1DC2"/>
    <w:rsid w:val="00EB1E69"/>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7D8"/>
    <w:rsid w:val="00EB3953"/>
    <w:rsid w:val="00EB39EF"/>
    <w:rsid w:val="00EB3B3B"/>
    <w:rsid w:val="00EB3CE0"/>
    <w:rsid w:val="00EB3DB0"/>
    <w:rsid w:val="00EB3E12"/>
    <w:rsid w:val="00EB410B"/>
    <w:rsid w:val="00EB428D"/>
    <w:rsid w:val="00EB42B1"/>
    <w:rsid w:val="00EB42C8"/>
    <w:rsid w:val="00EB452C"/>
    <w:rsid w:val="00EB4855"/>
    <w:rsid w:val="00EB4958"/>
    <w:rsid w:val="00EB4A13"/>
    <w:rsid w:val="00EB4AA1"/>
    <w:rsid w:val="00EB519D"/>
    <w:rsid w:val="00EB5254"/>
    <w:rsid w:val="00EB5306"/>
    <w:rsid w:val="00EB534C"/>
    <w:rsid w:val="00EB54B8"/>
    <w:rsid w:val="00EB5538"/>
    <w:rsid w:val="00EB55D2"/>
    <w:rsid w:val="00EB57E7"/>
    <w:rsid w:val="00EB5CC3"/>
    <w:rsid w:val="00EB63AF"/>
    <w:rsid w:val="00EB6440"/>
    <w:rsid w:val="00EB6698"/>
    <w:rsid w:val="00EB6779"/>
    <w:rsid w:val="00EB678F"/>
    <w:rsid w:val="00EB6A38"/>
    <w:rsid w:val="00EB6A89"/>
    <w:rsid w:val="00EB6C27"/>
    <w:rsid w:val="00EB6C53"/>
    <w:rsid w:val="00EB7231"/>
    <w:rsid w:val="00EB739A"/>
    <w:rsid w:val="00EB7832"/>
    <w:rsid w:val="00EB7A3F"/>
    <w:rsid w:val="00EB7B45"/>
    <w:rsid w:val="00EB7C50"/>
    <w:rsid w:val="00EB7D37"/>
    <w:rsid w:val="00EB7E0C"/>
    <w:rsid w:val="00EB7E4D"/>
    <w:rsid w:val="00EB7FE8"/>
    <w:rsid w:val="00EC0438"/>
    <w:rsid w:val="00EC0679"/>
    <w:rsid w:val="00EC102F"/>
    <w:rsid w:val="00EC10F1"/>
    <w:rsid w:val="00EC117E"/>
    <w:rsid w:val="00EC12D9"/>
    <w:rsid w:val="00EC150B"/>
    <w:rsid w:val="00EC1585"/>
    <w:rsid w:val="00EC15AD"/>
    <w:rsid w:val="00EC16A5"/>
    <w:rsid w:val="00EC16AD"/>
    <w:rsid w:val="00EC183D"/>
    <w:rsid w:val="00EC1D83"/>
    <w:rsid w:val="00EC1E17"/>
    <w:rsid w:val="00EC1F32"/>
    <w:rsid w:val="00EC23DC"/>
    <w:rsid w:val="00EC24C6"/>
    <w:rsid w:val="00EC283D"/>
    <w:rsid w:val="00EC2A47"/>
    <w:rsid w:val="00EC2E21"/>
    <w:rsid w:val="00EC310B"/>
    <w:rsid w:val="00EC331F"/>
    <w:rsid w:val="00EC34AB"/>
    <w:rsid w:val="00EC369A"/>
    <w:rsid w:val="00EC36DD"/>
    <w:rsid w:val="00EC384B"/>
    <w:rsid w:val="00EC3B89"/>
    <w:rsid w:val="00EC3E72"/>
    <w:rsid w:val="00EC4033"/>
    <w:rsid w:val="00EC4034"/>
    <w:rsid w:val="00EC42A3"/>
    <w:rsid w:val="00EC43A9"/>
    <w:rsid w:val="00EC4D77"/>
    <w:rsid w:val="00EC4D7B"/>
    <w:rsid w:val="00EC4DD8"/>
    <w:rsid w:val="00EC4E2E"/>
    <w:rsid w:val="00EC4F5A"/>
    <w:rsid w:val="00EC4F70"/>
    <w:rsid w:val="00EC4F9D"/>
    <w:rsid w:val="00EC519D"/>
    <w:rsid w:val="00EC526A"/>
    <w:rsid w:val="00EC52DD"/>
    <w:rsid w:val="00EC5443"/>
    <w:rsid w:val="00EC555C"/>
    <w:rsid w:val="00EC558B"/>
    <w:rsid w:val="00EC5916"/>
    <w:rsid w:val="00EC5A0B"/>
    <w:rsid w:val="00EC5A47"/>
    <w:rsid w:val="00EC5D78"/>
    <w:rsid w:val="00EC5F1A"/>
    <w:rsid w:val="00EC61A7"/>
    <w:rsid w:val="00EC6337"/>
    <w:rsid w:val="00EC643A"/>
    <w:rsid w:val="00EC6902"/>
    <w:rsid w:val="00EC6B4C"/>
    <w:rsid w:val="00EC6BC9"/>
    <w:rsid w:val="00EC6D68"/>
    <w:rsid w:val="00EC6FB8"/>
    <w:rsid w:val="00EC7183"/>
    <w:rsid w:val="00EC71AB"/>
    <w:rsid w:val="00EC75AD"/>
    <w:rsid w:val="00EC7CB0"/>
    <w:rsid w:val="00EC7F73"/>
    <w:rsid w:val="00ED022F"/>
    <w:rsid w:val="00ED04CE"/>
    <w:rsid w:val="00ED061D"/>
    <w:rsid w:val="00ED0699"/>
    <w:rsid w:val="00ED0896"/>
    <w:rsid w:val="00ED0DE8"/>
    <w:rsid w:val="00ED0EB9"/>
    <w:rsid w:val="00ED134B"/>
    <w:rsid w:val="00ED13D4"/>
    <w:rsid w:val="00ED1447"/>
    <w:rsid w:val="00ED1810"/>
    <w:rsid w:val="00ED19B6"/>
    <w:rsid w:val="00ED1A39"/>
    <w:rsid w:val="00ED1B18"/>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3B3"/>
    <w:rsid w:val="00ED442E"/>
    <w:rsid w:val="00ED44D7"/>
    <w:rsid w:val="00ED4714"/>
    <w:rsid w:val="00ED4781"/>
    <w:rsid w:val="00ED47B2"/>
    <w:rsid w:val="00ED4919"/>
    <w:rsid w:val="00ED4A60"/>
    <w:rsid w:val="00ED4DEA"/>
    <w:rsid w:val="00ED4F68"/>
    <w:rsid w:val="00ED5122"/>
    <w:rsid w:val="00ED5130"/>
    <w:rsid w:val="00ED5152"/>
    <w:rsid w:val="00ED54F7"/>
    <w:rsid w:val="00ED5500"/>
    <w:rsid w:val="00ED567A"/>
    <w:rsid w:val="00ED58F2"/>
    <w:rsid w:val="00ED5928"/>
    <w:rsid w:val="00ED5939"/>
    <w:rsid w:val="00ED5ED2"/>
    <w:rsid w:val="00ED5F0D"/>
    <w:rsid w:val="00ED612D"/>
    <w:rsid w:val="00ED6339"/>
    <w:rsid w:val="00ED6371"/>
    <w:rsid w:val="00ED6498"/>
    <w:rsid w:val="00ED6A6C"/>
    <w:rsid w:val="00ED6DB2"/>
    <w:rsid w:val="00ED6E67"/>
    <w:rsid w:val="00ED6F8E"/>
    <w:rsid w:val="00ED7195"/>
    <w:rsid w:val="00ED73E1"/>
    <w:rsid w:val="00ED75B1"/>
    <w:rsid w:val="00ED75E3"/>
    <w:rsid w:val="00ED769D"/>
    <w:rsid w:val="00ED76C7"/>
    <w:rsid w:val="00ED7865"/>
    <w:rsid w:val="00ED7ED0"/>
    <w:rsid w:val="00EE0733"/>
    <w:rsid w:val="00EE07BB"/>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7D7"/>
    <w:rsid w:val="00EE18BB"/>
    <w:rsid w:val="00EE1ADA"/>
    <w:rsid w:val="00EE1BBF"/>
    <w:rsid w:val="00EE1CDA"/>
    <w:rsid w:val="00EE1D5D"/>
    <w:rsid w:val="00EE1F60"/>
    <w:rsid w:val="00EE24B7"/>
    <w:rsid w:val="00EE2728"/>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16D"/>
    <w:rsid w:val="00EE433E"/>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B1"/>
    <w:rsid w:val="00EE6881"/>
    <w:rsid w:val="00EE719C"/>
    <w:rsid w:val="00EE7449"/>
    <w:rsid w:val="00EE7687"/>
    <w:rsid w:val="00EE78B0"/>
    <w:rsid w:val="00EE79AD"/>
    <w:rsid w:val="00EE79C5"/>
    <w:rsid w:val="00EE7D91"/>
    <w:rsid w:val="00EE7DD4"/>
    <w:rsid w:val="00EE7EBD"/>
    <w:rsid w:val="00EE7ECE"/>
    <w:rsid w:val="00EF0225"/>
    <w:rsid w:val="00EF0428"/>
    <w:rsid w:val="00EF04A1"/>
    <w:rsid w:val="00EF0529"/>
    <w:rsid w:val="00EF064F"/>
    <w:rsid w:val="00EF082A"/>
    <w:rsid w:val="00EF0A79"/>
    <w:rsid w:val="00EF0E50"/>
    <w:rsid w:val="00EF0F79"/>
    <w:rsid w:val="00EF0F7C"/>
    <w:rsid w:val="00EF118F"/>
    <w:rsid w:val="00EF13AA"/>
    <w:rsid w:val="00EF13CD"/>
    <w:rsid w:val="00EF154A"/>
    <w:rsid w:val="00EF18A4"/>
    <w:rsid w:val="00EF19CA"/>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408D"/>
    <w:rsid w:val="00EF4358"/>
    <w:rsid w:val="00EF447D"/>
    <w:rsid w:val="00EF467E"/>
    <w:rsid w:val="00EF493B"/>
    <w:rsid w:val="00EF4A4D"/>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B15"/>
    <w:rsid w:val="00EF6E28"/>
    <w:rsid w:val="00EF6E38"/>
    <w:rsid w:val="00EF6EF5"/>
    <w:rsid w:val="00EF709B"/>
    <w:rsid w:val="00EF743A"/>
    <w:rsid w:val="00EF7614"/>
    <w:rsid w:val="00EF7878"/>
    <w:rsid w:val="00EF7AD2"/>
    <w:rsid w:val="00EF7C70"/>
    <w:rsid w:val="00EF7D22"/>
    <w:rsid w:val="00F000F0"/>
    <w:rsid w:val="00F00180"/>
    <w:rsid w:val="00F004C8"/>
    <w:rsid w:val="00F006E4"/>
    <w:rsid w:val="00F0079C"/>
    <w:rsid w:val="00F00909"/>
    <w:rsid w:val="00F00923"/>
    <w:rsid w:val="00F00A5F"/>
    <w:rsid w:val="00F00AA8"/>
    <w:rsid w:val="00F00C9D"/>
    <w:rsid w:val="00F00D03"/>
    <w:rsid w:val="00F0125C"/>
    <w:rsid w:val="00F0156F"/>
    <w:rsid w:val="00F017CB"/>
    <w:rsid w:val="00F0197D"/>
    <w:rsid w:val="00F01A58"/>
    <w:rsid w:val="00F01CFA"/>
    <w:rsid w:val="00F01E61"/>
    <w:rsid w:val="00F01F79"/>
    <w:rsid w:val="00F02069"/>
    <w:rsid w:val="00F0238E"/>
    <w:rsid w:val="00F023A1"/>
    <w:rsid w:val="00F024E9"/>
    <w:rsid w:val="00F026AE"/>
    <w:rsid w:val="00F026EF"/>
    <w:rsid w:val="00F0279F"/>
    <w:rsid w:val="00F027FF"/>
    <w:rsid w:val="00F029FE"/>
    <w:rsid w:val="00F02B30"/>
    <w:rsid w:val="00F02E29"/>
    <w:rsid w:val="00F02F1F"/>
    <w:rsid w:val="00F0301D"/>
    <w:rsid w:val="00F032DF"/>
    <w:rsid w:val="00F03466"/>
    <w:rsid w:val="00F0388F"/>
    <w:rsid w:val="00F03891"/>
    <w:rsid w:val="00F0395D"/>
    <w:rsid w:val="00F03BE2"/>
    <w:rsid w:val="00F03E81"/>
    <w:rsid w:val="00F0407A"/>
    <w:rsid w:val="00F04106"/>
    <w:rsid w:val="00F04150"/>
    <w:rsid w:val="00F0417C"/>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778"/>
    <w:rsid w:val="00F06924"/>
    <w:rsid w:val="00F06B2D"/>
    <w:rsid w:val="00F06CC4"/>
    <w:rsid w:val="00F06D58"/>
    <w:rsid w:val="00F06F02"/>
    <w:rsid w:val="00F073F9"/>
    <w:rsid w:val="00F074BC"/>
    <w:rsid w:val="00F078A9"/>
    <w:rsid w:val="00F07B98"/>
    <w:rsid w:val="00F100FE"/>
    <w:rsid w:val="00F102E3"/>
    <w:rsid w:val="00F10437"/>
    <w:rsid w:val="00F10465"/>
    <w:rsid w:val="00F1049A"/>
    <w:rsid w:val="00F10864"/>
    <w:rsid w:val="00F108F5"/>
    <w:rsid w:val="00F10925"/>
    <w:rsid w:val="00F10FB1"/>
    <w:rsid w:val="00F1123F"/>
    <w:rsid w:val="00F11451"/>
    <w:rsid w:val="00F11644"/>
    <w:rsid w:val="00F1165E"/>
    <w:rsid w:val="00F11A05"/>
    <w:rsid w:val="00F11C3B"/>
    <w:rsid w:val="00F11CAC"/>
    <w:rsid w:val="00F11CF5"/>
    <w:rsid w:val="00F11F40"/>
    <w:rsid w:val="00F1205E"/>
    <w:rsid w:val="00F123DC"/>
    <w:rsid w:val="00F124CB"/>
    <w:rsid w:val="00F12B3D"/>
    <w:rsid w:val="00F12C7C"/>
    <w:rsid w:val="00F12D63"/>
    <w:rsid w:val="00F1369A"/>
    <w:rsid w:val="00F13833"/>
    <w:rsid w:val="00F13A5D"/>
    <w:rsid w:val="00F13BD0"/>
    <w:rsid w:val="00F1403E"/>
    <w:rsid w:val="00F1415B"/>
    <w:rsid w:val="00F141DA"/>
    <w:rsid w:val="00F145EC"/>
    <w:rsid w:val="00F1476B"/>
    <w:rsid w:val="00F149F8"/>
    <w:rsid w:val="00F14C15"/>
    <w:rsid w:val="00F14C54"/>
    <w:rsid w:val="00F14DFE"/>
    <w:rsid w:val="00F1505C"/>
    <w:rsid w:val="00F15686"/>
    <w:rsid w:val="00F15860"/>
    <w:rsid w:val="00F15E47"/>
    <w:rsid w:val="00F15F6F"/>
    <w:rsid w:val="00F16714"/>
    <w:rsid w:val="00F16859"/>
    <w:rsid w:val="00F168D5"/>
    <w:rsid w:val="00F16960"/>
    <w:rsid w:val="00F16BB1"/>
    <w:rsid w:val="00F172E5"/>
    <w:rsid w:val="00F1755C"/>
    <w:rsid w:val="00F179DB"/>
    <w:rsid w:val="00F17A8F"/>
    <w:rsid w:val="00F20046"/>
    <w:rsid w:val="00F202B2"/>
    <w:rsid w:val="00F204AA"/>
    <w:rsid w:val="00F206FE"/>
    <w:rsid w:val="00F20884"/>
    <w:rsid w:val="00F208CF"/>
    <w:rsid w:val="00F20F5B"/>
    <w:rsid w:val="00F21048"/>
    <w:rsid w:val="00F210AB"/>
    <w:rsid w:val="00F211D0"/>
    <w:rsid w:val="00F215C3"/>
    <w:rsid w:val="00F21857"/>
    <w:rsid w:val="00F2186A"/>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C2C"/>
    <w:rsid w:val="00F23F46"/>
    <w:rsid w:val="00F23FCA"/>
    <w:rsid w:val="00F240A4"/>
    <w:rsid w:val="00F240B5"/>
    <w:rsid w:val="00F241E5"/>
    <w:rsid w:val="00F242A7"/>
    <w:rsid w:val="00F24451"/>
    <w:rsid w:val="00F244C0"/>
    <w:rsid w:val="00F2456B"/>
    <w:rsid w:val="00F245AD"/>
    <w:rsid w:val="00F249C4"/>
    <w:rsid w:val="00F24A57"/>
    <w:rsid w:val="00F24ADB"/>
    <w:rsid w:val="00F24F1B"/>
    <w:rsid w:val="00F24F1E"/>
    <w:rsid w:val="00F24F4D"/>
    <w:rsid w:val="00F24FA0"/>
    <w:rsid w:val="00F25098"/>
    <w:rsid w:val="00F250CE"/>
    <w:rsid w:val="00F25157"/>
    <w:rsid w:val="00F25343"/>
    <w:rsid w:val="00F2556A"/>
    <w:rsid w:val="00F2587A"/>
    <w:rsid w:val="00F25BEA"/>
    <w:rsid w:val="00F25E87"/>
    <w:rsid w:val="00F25EB4"/>
    <w:rsid w:val="00F2617C"/>
    <w:rsid w:val="00F2643A"/>
    <w:rsid w:val="00F267A0"/>
    <w:rsid w:val="00F26886"/>
    <w:rsid w:val="00F2691A"/>
    <w:rsid w:val="00F2699C"/>
    <w:rsid w:val="00F26AF5"/>
    <w:rsid w:val="00F26B0B"/>
    <w:rsid w:val="00F26C74"/>
    <w:rsid w:val="00F26F6D"/>
    <w:rsid w:val="00F26FF9"/>
    <w:rsid w:val="00F2719E"/>
    <w:rsid w:val="00F2770D"/>
    <w:rsid w:val="00F27804"/>
    <w:rsid w:val="00F278F7"/>
    <w:rsid w:val="00F27A32"/>
    <w:rsid w:val="00F27B35"/>
    <w:rsid w:val="00F27D09"/>
    <w:rsid w:val="00F27E0C"/>
    <w:rsid w:val="00F3002F"/>
    <w:rsid w:val="00F30031"/>
    <w:rsid w:val="00F30297"/>
    <w:rsid w:val="00F30353"/>
    <w:rsid w:val="00F3062E"/>
    <w:rsid w:val="00F307C4"/>
    <w:rsid w:val="00F308C0"/>
    <w:rsid w:val="00F30AD5"/>
    <w:rsid w:val="00F30DF7"/>
    <w:rsid w:val="00F30ED3"/>
    <w:rsid w:val="00F30F37"/>
    <w:rsid w:val="00F311F0"/>
    <w:rsid w:val="00F31357"/>
    <w:rsid w:val="00F31382"/>
    <w:rsid w:val="00F313B7"/>
    <w:rsid w:val="00F316FF"/>
    <w:rsid w:val="00F31809"/>
    <w:rsid w:val="00F318E7"/>
    <w:rsid w:val="00F31AB2"/>
    <w:rsid w:val="00F31C5F"/>
    <w:rsid w:val="00F31F17"/>
    <w:rsid w:val="00F32334"/>
    <w:rsid w:val="00F3236C"/>
    <w:rsid w:val="00F3236F"/>
    <w:rsid w:val="00F32374"/>
    <w:rsid w:val="00F32608"/>
    <w:rsid w:val="00F326B7"/>
    <w:rsid w:val="00F3295D"/>
    <w:rsid w:val="00F32F0E"/>
    <w:rsid w:val="00F32F3E"/>
    <w:rsid w:val="00F33021"/>
    <w:rsid w:val="00F3318D"/>
    <w:rsid w:val="00F335A4"/>
    <w:rsid w:val="00F3383E"/>
    <w:rsid w:val="00F33F13"/>
    <w:rsid w:val="00F34058"/>
    <w:rsid w:val="00F34286"/>
    <w:rsid w:val="00F342E5"/>
    <w:rsid w:val="00F346AF"/>
    <w:rsid w:val="00F346BC"/>
    <w:rsid w:val="00F349E6"/>
    <w:rsid w:val="00F34ACF"/>
    <w:rsid w:val="00F34BB9"/>
    <w:rsid w:val="00F34D74"/>
    <w:rsid w:val="00F351A4"/>
    <w:rsid w:val="00F3521B"/>
    <w:rsid w:val="00F352C4"/>
    <w:rsid w:val="00F35561"/>
    <w:rsid w:val="00F3562E"/>
    <w:rsid w:val="00F35654"/>
    <w:rsid w:val="00F35664"/>
    <w:rsid w:val="00F356B6"/>
    <w:rsid w:val="00F35865"/>
    <w:rsid w:val="00F35BEE"/>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4AD"/>
    <w:rsid w:val="00F377A2"/>
    <w:rsid w:val="00F378E0"/>
    <w:rsid w:val="00F37922"/>
    <w:rsid w:val="00F37AEF"/>
    <w:rsid w:val="00F37F8C"/>
    <w:rsid w:val="00F4011A"/>
    <w:rsid w:val="00F401F8"/>
    <w:rsid w:val="00F40823"/>
    <w:rsid w:val="00F408A3"/>
    <w:rsid w:val="00F409C3"/>
    <w:rsid w:val="00F40AE6"/>
    <w:rsid w:val="00F411F5"/>
    <w:rsid w:val="00F4125D"/>
    <w:rsid w:val="00F412EE"/>
    <w:rsid w:val="00F41696"/>
    <w:rsid w:val="00F417CD"/>
    <w:rsid w:val="00F41844"/>
    <w:rsid w:val="00F418E9"/>
    <w:rsid w:val="00F419FD"/>
    <w:rsid w:val="00F41A61"/>
    <w:rsid w:val="00F41CF7"/>
    <w:rsid w:val="00F4223A"/>
    <w:rsid w:val="00F4232B"/>
    <w:rsid w:val="00F42758"/>
    <w:rsid w:val="00F42910"/>
    <w:rsid w:val="00F42C2B"/>
    <w:rsid w:val="00F42E53"/>
    <w:rsid w:val="00F42F43"/>
    <w:rsid w:val="00F4319A"/>
    <w:rsid w:val="00F433A6"/>
    <w:rsid w:val="00F435B3"/>
    <w:rsid w:val="00F4367E"/>
    <w:rsid w:val="00F43950"/>
    <w:rsid w:val="00F439C5"/>
    <w:rsid w:val="00F439CA"/>
    <w:rsid w:val="00F43B0A"/>
    <w:rsid w:val="00F43B82"/>
    <w:rsid w:val="00F43E0D"/>
    <w:rsid w:val="00F43E5F"/>
    <w:rsid w:val="00F44198"/>
    <w:rsid w:val="00F446E1"/>
    <w:rsid w:val="00F4477A"/>
    <w:rsid w:val="00F44833"/>
    <w:rsid w:val="00F44E4E"/>
    <w:rsid w:val="00F44E57"/>
    <w:rsid w:val="00F452A3"/>
    <w:rsid w:val="00F45379"/>
    <w:rsid w:val="00F45580"/>
    <w:rsid w:val="00F45693"/>
    <w:rsid w:val="00F45946"/>
    <w:rsid w:val="00F45DFE"/>
    <w:rsid w:val="00F461B3"/>
    <w:rsid w:val="00F461BE"/>
    <w:rsid w:val="00F465C1"/>
    <w:rsid w:val="00F46767"/>
    <w:rsid w:val="00F4678D"/>
    <w:rsid w:val="00F467B0"/>
    <w:rsid w:val="00F4698A"/>
    <w:rsid w:val="00F46DF3"/>
    <w:rsid w:val="00F46E40"/>
    <w:rsid w:val="00F46E59"/>
    <w:rsid w:val="00F46F8B"/>
    <w:rsid w:val="00F47132"/>
    <w:rsid w:val="00F47262"/>
    <w:rsid w:val="00F47338"/>
    <w:rsid w:val="00F47467"/>
    <w:rsid w:val="00F47524"/>
    <w:rsid w:val="00F475F0"/>
    <w:rsid w:val="00F47728"/>
    <w:rsid w:val="00F47763"/>
    <w:rsid w:val="00F479B3"/>
    <w:rsid w:val="00F47A4B"/>
    <w:rsid w:val="00F47AFE"/>
    <w:rsid w:val="00F47B75"/>
    <w:rsid w:val="00F47CBA"/>
    <w:rsid w:val="00F47F47"/>
    <w:rsid w:val="00F50020"/>
    <w:rsid w:val="00F50295"/>
    <w:rsid w:val="00F5047C"/>
    <w:rsid w:val="00F50671"/>
    <w:rsid w:val="00F50780"/>
    <w:rsid w:val="00F50849"/>
    <w:rsid w:val="00F50A88"/>
    <w:rsid w:val="00F50C49"/>
    <w:rsid w:val="00F51161"/>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6C"/>
    <w:rsid w:val="00F52F35"/>
    <w:rsid w:val="00F52FA8"/>
    <w:rsid w:val="00F53116"/>
    <w:rsid w:val="00F53571"/>
    <w:rsid w:val="00F538CD"/>
    <w:rsid w:val="00F53C13"/>
    <w:rsid w:val="00F53FB6"/>
    <w:rsid w:val="00F54192"/>
    <w:rsid w:val="00F542D8"/>
    <w:rsid w:val="00F54516"/>
    <w:rsid w:val="00F545A6"/>
    <w:rsid w:val="00F546EC"/>
    <w:rsid w:val="00F548C8"/>
    <w:rsid w:val="00F548EA"/>
    <w:rsid w:val="00F54AA0"/>
    <w:rsid w:val="00F54CD1"/>
    <w:rsid w:val="00F55183"/>
    <w:rsid w:val="00F5519E"/>
    <w:rsid w:val="00F55208"/>
    <w:rsid w:val="00F5521D"/>
    <w:rsid w:val="00F55498"/>
    <w:rsid w:val="00F5563D"/>
    <w:rsid w:val="00F55686"/>
    <w:rsid w:val="00F55AC5"/>
    <w:rsid w:val="00F55D22"/>
    <w:rsid w:val="00F55D8C"/>
    <w:rsid w:val="00F55DCA"/>
    <w:rsid w:val="00F55DD0"/>
    <w:rsid w:val="00F55E21"/>
    <w:rsid w:val="00F55F6C"/>
    <w:rsid w:val="00F563DB"/>
    <w:rsid w:val="00F5675E"/>
    <w:rsid w:val="00F56821"/>
    <w:rsid w:val="00F568E7"/>
    <w:rsid w:val="00F568FF"/>
    <w:rsid w:val="00F56918"/>
    <w:rsid w:val="00F56921"/>
    <w:rsid w:val="00F56B25"/>
    <w:rsid w:val="00F56D3B"/>
    <w:rsid w:val="00F570D0"/>
    <w:rsid w:val="00F571A2"/>
    <w:rsid w:val="00F57575"/>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0E5"/>
    <w:rsid w:val="00F622E3"/>
    <w:rsid w:val="00F62377"/>
    <w:rsid w:val="00F624E3"/>
    <w:rsid w:val="00F62623"/>
    <w:rsid w:val="00F626B5"/>
    <w:rsid w:val="00F62A32"/>
    <w:rsid w:val="00F62AE7"/>
    <w:rsid w:val="00F62C5A"/>
    <w:rsid w:val="00F6300B"/>
    <w:rsid w:val="00F63052"/>
    <w:rsid w:val="00F63289"/>
    <w:rsid w:val="00F6332D"/>
    <w:rsid w:val="00F63381"/>
    <w:rsid w:val="00F63864"/>
    <w:rsid w:val="00F63A84"/>
    <w:rsid w:val="00F63AAA"/>
    <w:rsid w:val="00F63BCF"/>
    <w:rsid w:val="00F63C0A"/>
    <w:rsid w:val="00F63DD7"/>
    <w:rsid w:val="00F6404E"/>
    <w:rsid w:val="00F64240"/>
    <w:rsid w:val="00F6433C"/>
    <w:rsid w:val="00F64368"/>
    <w:rsid w:val="00F6474A"/>
    <w:rsid w:val="00F64788"/>
    <w:rsid w:val="00F64966"/>
    <w:rsid w:val="00F64D89"/>
    <w:rsid w:val="00F64F9F"/>
    <w:rsid w:val="00F654FA"/>
    <w:rsid w:val="00F65506"/>
    <w:rsid w:val="00F65D14"/>
    <w:rsid w:val="00F660B8"/>
    <w:rsid w:val="00F66192"/>
    <w:rsid w:val="00F6623D"/>
    <w:rsid w:val="00F66330"/>
    <w:rsid w:val="00F667E7"/>
    <w:rsid w:val="00F669E3"/>
    <w:rsid w:val="00F66A84"/>
    <w:rsid w:val="00F66ABC"/>
    <w:rsid w:val="00F670DB"/>
    <w:rsid w:val="00F673CE"/>
    <w:rsid w:val="00F6776B"/>
    <w:rsid w:val="00F67828"/>
    <w:rsid w:val="00F678BF"/>
    <w:rsid w:val="00F67A85"/>
    <w:rsid w:val="00F67C08"/>
    <w:rsid w:val="00F67E41"/>
    <w:rsid w:val="00F67EC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A65"/>
    <w:rsid w:val="00F72A9D"/>
    <w:rsid w:val="00F72C94"/>
    <w:rsid w:val="00F7302B"/>
    <w:rsid w:val="00F73042"/>
    <w:rsid w:val="00F73106"/>
    <w:rsid w:val="00F732E7"/>
    <w:rsid w:val="00F7337E"/>
    <w:rsid w:val="00F735DF"/>
    <w:rsid w:val="00F7361E"/>
    <w:rsid w:val="00F7365E"/>
    <w:rsid w:val="00F737EA"/>
    <w:rsid w:val="00F7383D"/>
    <w:rsid w:val="00F7390E"/>
    <w:rsid w:val="00F73BC2"/>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64B"/>
    <w:rsid w:val="00F757F2"/>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830"/>
    <w:rsid w:val="00F809D2"/>
    <w:rsid w:val="00F80BC2"/>
    <w:rsid w:val="00F80D8F"/>
    <w:rsid w:val="00F80F44"/>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4C8"/>
    <w:rsid w:val="00F835B2"/>
    <w:rsid w:val="00F836E7"/>
    <w:rsid w:val="00F837A7"/>
    <w:rsid w:val="00F837DD"/>
    <w:rsid w:val="00F8383D"/>
    <w:rsid w:val="00F83861"/>
    <w:rsid w:val="00F83AC2"/>
    <w:rsid w:val="00F83B5D"/>
    <w:rsid w:val="00F83F53"/>
    <w:rsid w:val="00F841C0"/>
    <w:rsid w:val="00F8428D"/>
    <w:rsid w:val="00F8436B"/>
    <w:rsid w:val="00F8463C"/>
    <w:rsid w:val="00F847BC"/>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01B"/>
    <w:rsid w:val="00F863EB"/>
    <w:rsid w:val="00F864BD"/>
    <w:rsid w:val="00F86538"/>
    <w:rsid w:val="00F867E7"/>
    <w:rsid w:val="00F8683A"/>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D3"/>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0BB"/>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8B2"/>
    <w:rsid w:val="00F93A3D"/>
    <w:rsid w:val="00F93AEE"/>
    <w:rsid w:val="00F93B24"/>
    <w:rsid w:val="00F93B7E"/>
    <w:rsid w:val="00F93D13"/>
    <w:rsid w:val="00F93EA8"/>
    <w:rsid w:val="00F93EE6"/>
    <w:rsid w:val="00F94003"/>
    <w:rsid w:val="00F940CE"/>
    <w:rsid w:val="00F942B7"/>
    <w:rsid w:val="00F94412"/>
    <w:rsid w:val="00F944CF"/>
    <w:rsid w:val="00F94571"/>
    <w:rsid w:val="00F94737"/>
    <w:rsid w:val="00F9473D"/>
    <w:rsid w:val="00F9479F"/>
    <w:rsid w:val="00F9495D"/>
    <w:rsid w:val="00F94A3B"/>
    <w:rsid w:val="00F94B03"/>
    <w:rsid w:val="00F95013"/>
    <w:rsid w:val="00F951BD"/>
    <w:rsid w:val="00F955CE"/>
    <w:rsid w:val="00F9567F"/>
    <w:rsid w:val="00F9598E"/>
    <w:rsid w:val="00F95ADA"/>
    <w:rsid w:val="00F95CFF"/>
    <w:rsid w:val="00F95ED2"/>
    <w:rsid w:val="00F9603B"/>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2FE"/>
    <w:rsid w:val="00F9732D"/>
    <w:rsid w:val="00F975B5"/>
    <w:rsid w:val="00F97654"/>
    <w:rsid w:val="00F9799C"/>
    <w:rsid w:val="00FA014C"/>
    <w:rsid w:val="00FA02EC"/>
    <w:rsid w:val="00FA0331"/>
    <w:rsid w:val="00FA039E"/>
    <w:rsid w:val="00FA03BB"/>
    <w:rsid w:val="00FA04BE"/>
    <w:rsid w:val="00FA0509"/>
    <w:rsid w:val="00FA053A"/>
    <w:rsid w:val="00FA0E7C"/>
    <w:rsid w:val="00FA10AE"/>
    <w:rsid w:val="00FA14C5"/>
    <w:rsid w:val="00FA1576"/>
    <w:rsid w:val="00FA16C9"/>
    <w:rsid w:val="00FA1786"/>
    <w:rsid w:val="00FA1B14"/>
    <w:rsid w:val="00FA1CBF"/>
    <w:rsid w:val="00FA1D8F"/>
    <w:rsid w:val="00FA2002"/>
    <w:rsid w:val="00FA22F9"/>
    <w:rsid w:val="00FA234B"/>
    <w:rsid w:val="00FA251E"/>
    <w:rsid w:val="00FA2526"/>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79"/>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96E"/>
    <w:rsid w:val="00FB39D3"/>
    <w:rsid w:val="00FB3A73"/>
    <w:rsid w:val="00FB3CD6"/>
    <w:rsid w:val="00FB3D78"/>
    <w:rsid w:val="00FB3F1F"/>
    <w:rsid w:val="00FB3F34"/>
    <w:rsid w:val="00FB4065"/>
    <w:rsid w:val="00FB4248"/>
    <w:rsid w:val="00FB4737"/>
    <w:rsid w:val="00FB4760"/>
    <w:rsid w:val="00FB47B5"/>
    <w:rsid w:val="00FB4954"/>
    <w:rsid w:val="00FB4AA2"/>
    <w:rsid w:val="00FB4AE9"/>
    <w:rsid w:val="00FB4C05"/>
    <w:rsid w:val="00FB4CA8"/>
    <w:rsid w:val="00FB4E24"/>
    <w:rsid w:val="00FB4EC1"/>
    <w:rsid w:val="00FB4FC6"/>
    <w:rsid w:val="00FB5032"/>
    <w:rsid w:val="00FB510A"/>
    <w:rsid w:val="00FB52FD"/>
    <w:rsid w:val="00FB531D"/>
    <w:rsid w:val="00FB5401"/>
    <w:rsid w:val="00FB5480"/>
    <w:rsid w:val="00FB5556"/>
    <w:rsid w:val="00FB57A7"/>
    <w:rsid w:val="00FB59A5"/>
    <w:rsid w:val="00FB5A6F"/>
    <w:rsid w:val="00FB5B17"/>
    <w:rsid w:val="00FB6178"/>
    <w:rsid w:val="00FB621C"/>
    <w:rsid w:val="00FB6272"/>
    <w:rsid w:val="00FB6376"/>
    <w:rsid w:val="00FB6401"/>
    <w:rsid w:val="00FB68CE"/>
    <w:rsid w:val="00FB6B35"/>
    <w:rsid w:val="00FB6B9D"/>
    <w:rsid w:val="00FB6C02"/>
    <w:rsid w:val="00FB6C84"/>
    <w:rsid w:val="00FB6F83"/>
    <w:rsid w:val="00FB72CB"/>
    <w:rsid w:val="00FB73E5"/>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1017"/>
    <w:rsid w:val="00FC1766"/>
    <w:rsid w:val="00FC1767"/>
    <w:rsid w:val="00FC1859"/>
    <w:rsid w:val="00FC1870"/>
    <w:rsid w:val="00FC193F"/>
    <w:rsid w:val="00FC19D3"/>
    <w:rsid w:val="00FC1E21"/>
    <w:rsid w:val="00FC1E8C"/>
    <w:rsid w:val="00FC2075"/>
    <w:rsid w:val="00FC22FE"/>
    <w:rsid w:val="00FC23FA"/>
    <w:rsid w:val="00FC26D8"/>
    <w:rsid w:val="00FC2742"/>
    <w:rsid w:val="00FC27D8"/>
    <w:rsid w:val="00FC2A79"/>
    <w:rsid w:val="00FC2B26"/>
    <w:rsid w:val="00FC2D2D"/>
    <w:rsid w:val="00FC2FD9"/>
    <w:rsid w:val="00FC30BC"/>
    <w:rsid w:val="00FC330F"/>
    <w:rsid w:val="00FC37F0"/>
    <w:rsid w:val="00FC384F"/>
    <w:rsid w:val="00FC3BA0"/>
    <w:rsid w:val="00FC3BBC"/>
    <w:rsid w:val="00FC3EEB"/>
    <w:rsid w:val="00FC4049"/>
    <w:rsid w:val="00FC4278"/>
    <w:rsid w:val="00FC4423"/>
    <w:rsid w:val="00FC4491"/>
    <w:rsid w:val="00FC4755"/>
    <w:rsid w:val="00FC47D1"/>
    <w:rsid w:val="00FC4801"/>
    <w:rsid w:val="00FC4CA4"/>
    <w:rsid w:val="00FC50B2"/>
    <w:rsid w:val="00FC545C"/>
    <w:rsid w:val="00FC54B5"/>
    <w:rsid w:val="00FC5517"/>
    <w:rsid w:val="00FC553E"/>
    <w:rsid w:val="00FC57F2"/>
    <w:rsid w:val="00FC5876"/>
    <w:rsid w:val="00FC5993"/>
    <w:rsid w:val="00FC5EA2"/>
    <w:rsid w:val="00FC60D0"/>
    <w:rsid w:val="00FC61CA"/>
    <w:rsid w:val="00FC62D7"/>
    <w:rsid w:val="00FC645D"/>
    <w:rsid w:val="00FC6546"/>
    <w:rsid w:val="00FC65A0"/>
    <w:rsid w:val="00FC6806"/>
    <w:rsid w:val="00FC69F4"/>
    <w:rsid w:val="00FC6B41"/>
    <w:rsid w:val="00FC6BA7"/>
    <w:rsid w:val="00FC702F"/>
    <w:rsid w:val="00FC7184"/>
    <w:rsid w:val="00FC7192"/>
    <w:rsid w:val="00FC7275"/>
    <w:rsid w:val="00FC7308"/>
    <w:rsid w:val="00FC7401"/>
    <w:rsid w:val="00FC78B9"/>
    <w:rsid w:val="00FC7BDA"/>
    <w:rsid w:val="00FC7C79"/>
    <w:rsid w:val="00FC7F93"/>
    <w:rsid w:val="00FC7F9F"/>
    <w:rsid w:val="00FD030D"/>
    <w:rsid w:val="00FD04CC"/>
    <w:rsid w:val="00FD04F5"/>
    <w:rsid w:val="00FD0630"/>
    <w:rsid w:val="00FD06A8"/>
    <w:rsid w:val="00FD06E4"/>
    <w:rsid w:val="00FD08E2"/>
    <w:rsid w:val="00FD0944"/>
    <w:rsid w:val="00FD0981"/>
    <w:rsid w:val="00FD10D2"/>
    <w:rsid w:val="00FD10F0"/>
    <w:rsid w:val="00FD111E"/>
    <w:rsid w:val="00FD134F"/>
    <w:rsid w:val="00FD14E4"/>
    <w:rsid w:val="00FD1741"/>
    <w:rsid w:val="00FD1755"/>
    <w:rsid w:val="00FD18FB"/>
    <w:rsid w:val="00FD19F9"/>
    <w:rsid w:val="00FD1CFC"/>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2F34"/>
    <w:rsid w:val="00FD30CE"/>
    <w:rsid w:val="00FD3203"/>
    <w:rsid w:val="00FD3618"/>
    <w:rsid w:val="00FD3750"/>
    <w:rsid w:val="00FD3905"/>
    <w:rsid w:val="00FD3A22"/>
    <w:rsid w:val="00FD401F"/>
    <w:rsid w:val="00FD4085"/>
    <w:rsid w:val="00FD4158"/>
    <w:rsid w:val="00FD417C"/>
    <w:rsid w:val="00FD4620"/>
    <w:rsid w:val="00FD48FE"/>
    <w:rsid w:val="00FD4A76"/>
    <w:rsid w:val="00FD4CC0"/>
    <w:rsid w:val="00FD4D83"/>
    <w:rsid w:val="00FD5188"/>
    <w:rsid w:val="00FD5202"/>
    <w:rsid w:val="00FD5209"/>
    <w:rsid w:val="00FD52F0"/>
    <w:rsid w:val="00FD552E"/>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A10"/>
    <w:rsid w:val="00FD7F6A"/>
    <w:rsid w:val="00FE01B4"/>
    <w:rsid w:val="00FE02AE"/>
    <w:rsid w:val="00FE04B6"/>
    <w:rsid w:val="00FE05DD"/>
    <w:rsid w:val="00FE05E5"/>
    <w:rsid w:val="00FE0657"/>
    <w:rsid w:val="00FE066A"/>
    <w:rsid w:val="00FE06DE"/>
    <w:rsid w:val="00FE09A2"/>
    <w:rsid w:val="00FE09C8"/>
    <w:rsid w:val="00FE0A27"/>
    <w:rsid w:val="00FE0C77"/>
    <w:rsid w:val="00FE0E10"/>
    <w:rsid w:val="00FE0E69"/>
    <w:rsid w:val="00FE125E"/>
    <w:rsid w:val="00FE1729"/>
    <w:rsid w:val="00FE1961"/>
    <w:rsid w:val="00FE1A46"/>
    <w:rsid w:val="00FE1DEB"/>
    <w:rsid w:val="00FE20AB"/>
    <w:rsid w:val="00FE22FE"/>
    <w:rsid w:val="00FE23E7"/>
    <w:rsid w:val="00FE257D"/>
    <w:rsid w:val="00FE258C"/>
    <w:rsid w:val="00FE2ACF"/>
    <w:rsid w:val="00FE2B7B"/>
    <w:rsid w:val="00FE2BCC"/>
    <w:rsid w:val="00FE2EAB"/>
    <w:rsid w:val="00FE2FBC"/>
    <w:rsid w:val="00FE30CD"/>
    <w:rsid w:val="00FE3100"/>
    <w:rsid w:val="00FE3439"/>
    <w:rsid w:val="00FE3456"/>
    <w:rsid w:val="00FE34D4"/>
    <w:rsid w:val="00FE3768"/>
    <w:rsid w:val="00FE38F3"/>
    <w:rsid w:val="00FE3B5D"/>
    <w:rsid w:val="00FE3CFE"/>
    <w:rsid w:val="00FE3DDC"/>
    <w:rsid w:val="00FE40D5"/>
    <w:rsid w:val="00FE4526"/>
    <w:rsid w:val="00FE4913"/>
    <w:rsid w:val="00FE4B37"/>
    <w:rsid w:val="00FE4B7F"/>
    <w:rsid w:val="00FE4E09"/>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A12"/>
    <w:rsid w:val="00FE6A9B"/>
    <w:rsid w:val="00FE6B67"/>
    <w:rsid w:val="00FE6DA2"/>
    <w:rsid w:val="00FE6DEC"/>
    <w:rsid w:val="00FE7106"/>
    <w:rsid w:val="00FE74E2"/>
    <w:rsid w:val="00FE74FC"/>
    <w:rsid w:val="00FE761D"/>
    <w:rsid w:val="00FE76FA"/>
    <w:rsid w:val="00FE78B9"/>
    <w:rsid w:val="00FE7929"/>
    <w:rsid w:val="00FE79A8"/>
    <w:rsid w:val="00FE7C3E"/>
    <w:rsid w:val="00FE7CD4"/>
    <w:rsid w:val="00FE7F00"/>
    <w:rsid w:val="00FE7FD1"/>
    <w:rsid w:val="00FF01C5"/>
    <w:rsid w:val="00FF0224"/>
    <w:rsid w:val="00FF0275"/>
    <w:rsid w:val="00FF0474"/>
    <w:rsid w:val="00FF0502"/>
    <w:rsid w:val="00FF0A15"/>
    <w:rsid w:val="00FF0B07"/>
    <w:rsid w:val="00FF0B3B"/>
    <w:rsid w:val="00FF0B6A"/>
    <w:rsid w:val="00FF0BBB"/>
    <w:rsid w:val="00FF10CD"/>
    <w:rsid w:val="00FF1455"/>
    <w:rsid w:val="00FF1688"/>
    <w:rsid w:val="00FF1716"/>
    <w:rsid w:val="00FF1862"/>
    <w:rsid w:val="00FF1D92"/>
    <w:rsid w:val="00FF1E5F"/>
    <w:rsid w:val="00FF1EA4"/>
    <w:rsid w:val="00FF1F5F"/>
    <w:rsid w:val="00FF2077"/>
    <w:rsid w:val="00FF213D"/>
    <w:rsid w:val="00FF22D4"/>
    <w:rsid w:val="00FF2562"/>
    <w:rsid w:val="00FF25D3"/>
    <w:rsid w:val="00FF2A88"/>
    <w:rsid w:val="00FF2AC8"/>
    <w:rsid w:val="00FF2C2E"/>
    <w:rsid w:val="00FF2C40"/>
    <w:rsid w:val="00FF2FD9"/>
    <w:rsid w:val="00FF305B"/>
    <w:rsid w:val="00FF305D"/>
    <w:rsid w:val="00FF3068"/>
    <w:rsid w:val="00FF3418"/>
    <w:rsid w:val="00FF3461"/>
    <w:rsid w:val="00FF37C5"/>
    <w:rsid w:val="00FF3946"/>
    <w:rsid w:val="00FF3A12"/>
    <w:rsid w:val="00FF3AEE"/>
    <w:rsid w:val="00FF3C76"/>
    <w:rsid w:val="00FF3CFC"/>
    <w:rsid w:val="00FF3DAC"/>
    <w:rsid w:val="00FF3F00"/>
    <w:rsid w:val="00FF42AE"/>
    <w:rsid w:val="00FF43AF"/>
    <w:rsid w:val="00FF44E2"/>
    <w:rsid w:val="00FF4782"/>
    <w:rsid w:val="00FF48E0"/>
    <w:rsid w:val="00FF4BC6"/>
    <w:rsid w:val="00FF4D22"/>
    <w:rsid w:val="00FF4F41"/>
    <w:rsid w:val="00FF4FCD"/>
    <w:rsid w:val="00FF5026"/>
    <w:rsid w:val="00FF5173"/>
    <w:rsid w:val="00FF51D0"/>
    <w:rsid w:val="00FF52CC"/>
    <w:rsid w:val="00FF52E3"/>
    <w:rsid w:val="00FF53D0"/>
    <w:rsid w:val="00FF5591"/>
    <w:rsid w:val="00FF55CC"/>
    <w:rsid w:val="00FF591D"/>
    <w:rsid w:val="00FF5966"/>
    <w:rsid w:val="00FF5EFE"/>
    <w:rsid w:val="00FF609A"/>
    <w:rsid w:val="00FF6CF6"/>
    <w:rsid w:val="00FF707C"/>
    <w:rsid w:val="00FF71E3"/>
    <w:rsid w:val="00FF7300"/>
    <w:rsid w:val="00FF754F"/>
    <w:rsid w:val="00FF78DB"/>
    <w:rsid w:val="00FF7AFF"/>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33EB1D96-67F4-4211-8899-F7A944E96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character" w:customStyle="1" w:styleId="TALCar">
    <w:name w:val="TAL Car"/>
    <w:basedOn w:val="DefaultParagraphFont"/>
    <w:link w:val="TAL"/>
    <w:qFormat/>
    <w:locked/>
    <w:rsid w:val="00320138"/>
    <w:rPr>
      <w:rFonts w:ascii="Arial" w:hAnsi="Arial"/>
      <w:sz w:val="18"/>
      <w:lang w:eastAsia="en-US"/>
    </w:rPr>
  </w:style>
  <w:style w:type="paragraph" w:customStyle="1" w:styleId="3GPPAgreements">
    <w:name w:val="3GPP Agreements"/>
    <w:basedOn w:val="Normal"/>
    <w:uiPriority w:val="99"/>
    <w:qFormat/>
    <w:rsid w:val="00AF5EAE"/>
    <w:pPr>
      <w:numPr>
        <w:numId w:val="29"/>
      </w:numPr>
      <w:spacing w:before="60" w:after="60" w:line="259" w:lineRule="auto"/>
      <w:jc w:val="both"/>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77488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246634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233371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78039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1476799">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0086418">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2.xml><?xml version="1.0" encoding="utf-8"?>
<ds:datastoreItem xmlns:ds="http://schemas.openxmlformats.org/officeDocument/2006/customXml" ds:itemID="{F6ECF2D7-B59D-4492-B99E-1B7943075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37079F-662A-4444-B96B-BF26CFBE2C55}">
  <ds:schemaRefs>
    <ds:schemaRef ds:uri="http://schemas.openxmlformats.org/package/2006/metadata/core-properties"/>
    <ds:schemaRef ds:uri="http://schemas.microsoft.com/office/infopath/2007/PartnerControls"/>
    <ds:schemaRef ds:uri="http://purl.org/dc/elements/1.1/"/>
    <ds:schemaRef ds:uri="http://www.w3.org/XML/1998/namespace"/>
    <ds:schemaRef ds:uri="http://schemas.microsoft.com/office/2006/documentManagement/types"/>
    <ds:schemaRef ds:uri="http://schemas.microsoft.com/office/2006/metadata/properties"/>
    <ds:schemaRef ds:uri="http://purl.org/dc/dcmitype/"/>
    <ds:schemaRef ds:uri="2ff76fbf-12b9-4337-ad3b-122e2d975ade"/>
    <ds:schemaRef ds:uri="a7bc6c04-a6f3-4b85-abcc-278c78dc556b"/>
    <ds:schemaRef ds:uri="ab813fb6-1347-4985-ab36-6575371b00b3"/>
    <ds:schemaRef ds:uri="http://purl.org/dc/terms/"/>
  </ds:schemaRefs>
</ds:datastoreItem>
</file>

<file path=customXml/itemProps4.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5.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16276</TotalTime>
  <Pages>10</Pages>
  <Words>3869</Words>
  <Characters>21922</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25740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4625</cp:revision>
  <cp:lastPrinted>2011-11-10T14:49:00Z</cp:lastPrinted>
  <dcterms:created xsi:type="dcterms:W3CDTF">2020-08-06T02:35:00Z</dcterms:created>
  <dcterms:modified xsi:type="dcterms:W3CDTF">2023-05-11T02:59:00Z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3603353f2a374a48c416a70ff96ed04ccd1d5e50d84d0f256099cb0f4df57b09</vt:lpwstr>
  </property>
</Properties>
</file>